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MANUŠ-SPLIT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VUKOVARSKA 11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21 000 SPLIT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2181-1-278-25-2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Split,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17</w:t>
      </w:r>
      <w:bookmarkStart w:id="2" w:name="_GoBack"/>
      <w:bookmarkEnd w:id="2"/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.0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9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.2025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p>
      <w:pPr>
        <w:pStyle w:val="Default"/>
        <w:spacing/>
        <w:rPr>
          <w:rFonts w:eastAsiaTheme="minorHAnsi"/>
          <w:color w:val="auto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temelju članka 107. Zakona o odgoju i obrazovanju u osnovnoj i srednjoj školi (Narodne novine, broj: 87/08., 86/09., 92/10., 105/10.-ispr, 90/11.,5/12., 16/12., 86/12., 94/13., 136/14.-RUSRH, 152/14., 7/17., 68/18., 98/19, 64/20, 151/22 i 156/23), odredbama  Zakona o osobnoj asistenciji (Narodne novine broj: 71/23) i odredbama Pravilnika o pomoćnicima u nastavi i stručnim komunikacijskim posrednicima (Narodne novine broj: 85/24) Osnovna škola Manuš-Split</w:t>
      </w:r>
      <w:r>
        <w:rPr>
          <w:rFonts w:asciiTheme="minorHAnsi" w:hAnsiTheme="minorHAnsi" w:cstheme="minorHAnsi"/>
          <w:sz w:val="22"/>
        </w:rPr>
        <w:t xml:space="preserve">,</w:t>
      </w:r>
      <w:r>
        <w:rPr>
          <w:rFonts w:asciiTheme="minorHAnsi" w:hAnsiTheme="minorHAnsi" w:cstheme="minorHAnsi"/>
          <w:sz w:val="22"/>
        </w:rPr>
        <w:t xml:space="preserve"> objavljuje: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NATJEČAJ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za radno mjesto</w:t>
      </w:r>
    </w:p>
    <w:p>
      <w:pPr>
        <w:autoSpaceDE w:val="false"/>
        <w:autoSpaceDN w:val="false"/>
        <w:adjustRightInd w:val="false"/>
        <w:spacing w:after="0" w:line="240" w:lineRule="auto"/>
        <w:jc w:val="center"/>
        <w:rPr>
          <w:rFonts w:asciiTheme="minorHAnsi" w:hAnsiTheme="minorHAnsi" w:cstheme="minorHAnsi"/>
          <w:sz w:val="22"/>
        </w:rPr>
      </w:pPr>
    </w:p>
    <w:p>
      <w:pPr>
        <w:numPr>
          <w:ilvl w:val="0"/>
          <w:numId w:val="9"/>
        </w:numPr>
        <w:autoSpaceDE w:val="false"/>
        <w:autoSpaceDN w:val="false"/>
        <w:adjustRightInd w:val="false"/>
        <w:spacing w:after="0" w:line="240" w:lineRule="auto"/>
        <w:ind w:left="14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Pomoćnik u nastavi za učenike s teškoćama na određeno nepuno radno vrijeme za 2</w:t>
      </w:r>
      <w:r>
        <w:rPr>
          <w:rFonts w:asciiTheme="minorHAnsi" w:hAnsiTheme="minorHAnsi" w:cstheme="minorHAnsi"/>
          <w:sz w:val="22"/>
        </w:rPr>
        <w:t xml:space="preserve">4</w:t>
      </w:r>
      <w:r>
        <w:rPr>
          <w:rFonts w:asciiTheme="minorHAnsi" w:hAnsiTheme="minorHAnsi" w:cstheme="minorHAnsi"/>
          <w:sz w:val="22"/>
        </w:rPr>
        <w:t xml:space="preserve"> sati tjedno </w:t>
      </w:r>
      <w:r>
        <w:rPr>
          <w:rFonts w:asciiTheme="minorHAnsi" w:hAnsiTheme="minorHAnsi" w:cstheme="minorHAnsi"/>
          <w:sz w:val="22"/>
        </w:rPr>
        <w:t xml:space="preserve">(</w:t>
      </w:r>
      <w:r>
        <w:rPr>
          <w:rFonts w:asciiTheme="minorHAnsi" w:hAnsiTheme="minorHAnsi" w:cstheme="minorHAnsi"/>
          <w:sz w:val="22"/>
        </w:rPr>
        <w:t xml:space="preserve">2</w:t>
      </w:r>
      <w:r>
        <w:rPr>
          <w:rFonts w:asciiTheme="minorHAnsi" w:hAnsiTheme="minorHAnsi" w:cstheme="minorHAnsi"/>
          <w:sz w:val="22"/>
        </w:rPr>
        <w:t xml:space="preserve">4</w:t>
      </w:r>
      <w:r>
        <w:rPr>
          <w:rFonts w:asciiTheme="minorHAnsi" w:hAnsiTheme="minorHAnsi" w:cstheme="minorHAnsi"/>
          <w:sz w:val="22"/>
        </w:rPr>
        <w:t xml:space="preserve">/40), </w:t>
      </w:r>
      <w:r>
        <w:rPr>
          <w:rFonts w:asciiTheme="minorHAnsi" w:hAnsiTheme="minorHAnsi" w:cstheme="minorHAnsi"/>
          <w:sz w:val="22"/>
        </w:rPr>
        <w:t xml:space="preserve"> 3 </w:t>
      </w:r>
      <w:r>
        <w:rPr>
          <w:rFonts w:asciiTheme="minorHAnsi" w:hAnsiTheme="minorHAnsi" w:cstheme="minorHAnsi"/>
          <w:sz w:val="22"/>
        </w:rPr>
        <w:t xml:space="preserve">izvršitelj</w:t>
      </w:r>
      <w:r>
        <w:rPr>
          <w:rFonts w:asciiTheme="minorHAnsi" w:hAnsiTheme="minorHAnsi" w:cstheme="minorHAnsi"/>
          <w:sz w:val="22"/>
        </w:rPr>
        <w:t xml:space="preserve">a</w:t>
      </w:r>
      <w:r>
        <w:rPr>
          <w:rFonts w:asciiTheme="minorHAnsi" w:hAnsiTheme="minorHAnsi" w:cstheme="minorHAnsi"/>
          <w:sz w:val="22"/>
        </w:rPr>
        <w:t xml:space="preserve"> (m/ž)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UVJETI: 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Kandidat za pomoćnika u nastavi mora biti punoljetna zdravstveno sposobna osoba koja ima završen program obrazovanja odraslih (osposobljavanja) za pomoćnika u nastavi i završeno minimalno četverogodišnje srednjoškolsko obrazovanje (razina 4.2 HKO-a).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Iznimno kandidat za pomoćnika u nastavi može biti osoba koja ne ispunjava uvjet završenog četverogodišnjeg srednjoškolskog obrazovanja (razina 4.2 HKO-a), ali ispunjava uvjet završenog trogodišnjeg srednjoškolskog obrazovanja (razina 4.1 HKO-a) i ima završen program obrazovanja odraslih (osposobljavanja) za pomoćnika u nastavi ako na području osnivača odgojno-obrazovne ustanove nije moguće zaposliti pomoćnika u nastavi, a to nije u suprotnosti s interesima učenika s teškoćama u razvoju.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Pomoćnik u nastavi ne može pružati potporu tijekom odgojno-obrazovnog procesa svom članu obitelji, osim kada na području osnivača odgojno-obrazovne ustanove nije moguće zaposliti pomoćnika u nastavi, a to nije u suprotnosti s interesima učenika s teškoćama u razvoju</w:t>
      </w:r>
      <w:r>
        <w:rPr>
          <w:rFonts w:ascii="Arial" w:hAnsi="Arial" w:cs="Arial"/>
          <w:color w:val="414145"/>
          <w:sz w:val="22"/>
        </w:rPr>
        <w:t xml:space="preserve">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>
      <w:pPr>
        <w:spacing w:after="150" w:line="240" w:lineRule="auto"/>
        <w:jc w:val="both"/>
        <w:rPr>
          <w:rFonts w:asciiTheme="minorHAnsi" w:hAnsiTheme="minorHAnsi" w:eastAsia="Times New Roman" w:cstheme="minorHAnsi"/>
          <w:color w:val="auto"/>
          <w:szCs w:val="24"/>
        </w:rPr>
      </w:pPr>
      <w:r>
        <w:rPr>
          <w:rFonts w:asciiTheme="minorHAnsi" w:hAnsiTheme="minorHAnsi" w:eastAsia="Times New Roman" w:cstheme="minorHAnsi"/>
          <w:color w:val="auto"/>
          <w:szCs w:val="24"/>
        </w:rPr>
        <w:t xml:space="preserve">U svrhu utvrđivanja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 </w:t>
      </w:r>
      <w:r>
        <w:rPr>
          <w:rFonts w:asciiTheme="minorHAnsi" w:hAnsiTheme="minorHAnsi" w:eastAsia="Times New Roman" w:cstheme="minorHAnsi"/>
          <w:bCs/>
          <w:color w:val="auto"/>
          <w:szCs w:val="24"/>
        </w:rPr>
        <w:t xml:space="preserve">zdravstvene sposobnosti za</w:t>
      </w:r>
      <w:r>
        <w:rPr>
          <w:rFonts w:asciiTheme="minorHAnsi" w:hAnsiTheme="minorHAnsi" w:eastAsia="Times New Roman" w:cstheme="minorHAnsi"/>
          <w:b/>
          <w:bCs/>
          <w:color w:val="auto"/>
          <w:szCs w:val="24"/>
        </w:rPr>
        <w:t xml:space="preserve"> </w:t>
      </w:r>
      <w:r>
        <w:rPr>
          <w:rFonts w:asciiTheme="minorHAnsi" w:hAnsiTheme="minorHAnsi" w:eastAsia="Times New Roman" w:cstheme="minorHAnsi"/>
          <w:color w:val="auto"/>
          <w:szCs w:val="24"/>
        </w:rPr>
        <w:t xml:space="preserve">obavljanje poslova pomoćnika u nastavi, izabrani kandidat bit će upućen na liječnički pregled u ustanovu medicine rada radi dobivanja uvjerenja o zdravstvenoj sposobnosti.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Za angažiranje pomoćnika u nastavi ne smiju postojati zapreke iz članka 106. </w:t>
      </w:r>
      <w:r>
        <w:rPr>
          <w:rFonts w:asciiTheme="minorHAnsi" w:hAnsiTheme="minorHAnsi" w:cstheme="minorHAnsi"/>
          <w:sz w:val="22"/>
        </w:rPr>
        <w:t xml:space="preserve">Zakona o odgoju i obrazovanju u osnovnoj i srednjoj školi (Narodne novine, broj: 87/08., 86/09., 92/10., 105/10.-ispr, </w:t>
      </w:r>
      <w:r>
        <w:rPr>
          <w:rFonts w:asciiTheme="minorHAnsi" w:hAnsiTheme="minorHAnsi" w:cstheme="minorHAnsi"/>
          <w:sz w:val="22"/>
        </w:rPr>
        <w:t xml:space="preserve">90/11.,5/12., 16/12., 86/12., 94/13., 136/14.-RUSRH, 152/14., 7/17., 68/18., 98/19, 64/20, 151/22 i 156/23) i članka 23. Zakona o osobnoj asistenciji (Narodne novine broj: 71/23).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Natječaj se raspisuje za izbor pomoćnika u nastavi za učenike s teškoćama</w:t>
      </w:r>
      <w:r>
        <w:rPr>
          <w:rFonts w:asciiTheme="minorHAnsi" w:hAnsiTheme="minorHAnsi" w:cstheme="minorHAnsi"/>
          <w:color w:val="FF0000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na određeno vrijeme do završetka školske godine 202</w:t>
      </w:r>
      <w:r>
        <w:rPr>
          <w:rFonts w:asciiTheme="minorHAnsi" w:hAnsiTheme="minorHAnsi" w:cstheme="minorHAnsi"/>
          <w:sz w:val="22"/>
        </w:rPr>
        <w:t xml:space="preserve">5</w:t>
      </w:r>
      <w:r>
        <w:rPr>
          <w:rFonts w:asciiTheme="minorHAnsi" w:hAnsiTheme="minorHAnsi" w:cstheme="minorHAnsi"/>
          <w:sz w:val="22"/>
        </w:rPr>
        <w:t xml:space="preserve">./202</w:t>
      </w:r>
      <w:r>
        <w:rPr>
          <w:rFonts w:asciiTheme="minorHAnsi" w:hAnsiTheme="minorHAnsi" w:cstheme="minorHAnsi"/>
          <w:sz w:val="22"/>
        </w:rPr>
        <w:t xml:space="preserve">6</w:t>
      </w:r>
      <w:r>
        <w:rPr>
          <w:rFonts w:asciiTheme="minorHAnsi" w:hAnsiTheme="minorHAnsi" w:cstheme="minorHAnsi"/>
          <w:sz w:val="22"/>
        </w:rPr>
        <w:t xml:space="preserve">. odnosno do 31. kolovoza 202</w:t>
      </w:r>
      <w:r>
        <w:rPr>
          <w:rFonts w:asciiTheme="minorHAnsi" w:hAnsiTheme="minorHAnsi" w:cstheme="minorHAnsi"/>
          <w:sz w:val="22"/>
        </w:rPr>
        <w:t xml:space="preserve">6</w:t>
      </w:r>
      <w:r>
        <w:rPr>
          <w:rFonts w:asciiTheme="minorHAnsi" w:hAnsiTheme="minorHAnsi" w:cstheme="minorHAnsi"/>
          <w:sz w:val="22"/>
        </w:rPr>
        <w:t xml:space="preserve">. - temeljem Projektnog prijedloga Grada Splita „S pomoćnikom mogu bolje VII“, u sklopu poziva na dostavu projektnih prijedloga „Osiguravanje pomoćnika u nastavi i stručnih komunikacijskih posrednika učenicima s teškoćama u razvoju u osnovnoškolskim i srednjoškolskim odgojno-obrazovnim ustanovama, faza VII, SF 2. 4. 06. 06''.</w:t>
      </w: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>
      <w:pPr>
        <w:autoSpaceDE w:val="false"/>
        <w:autoSpaceDN w:val="false"/>
        <w:adjustRightInd w:val="false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Izrazi koji se u ovom natječaju koriste za osobe u muškom rodu su neutralni i odnose se na muške i na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prijavu  na natječaj potrebno je priložiti: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životopis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</w:rPr>
        <w:t xml:space="preserve">dokaz o državljanstvu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kazneni postupak glede zapreka za zasnivanje radnog odnosa iz članka 106. Zakona o odgoju i obrazovanju u osnovnoj i srednjoj školi i članka 23. stavka 1. točke 4. Zakona o osobnoj asistenciji, s naznakom roka izdavanja ne starije od mjesec dana na dan raspisivanja natječaja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lang w:eastAsia="hr-HR"/>
        </w:rPr>
      </w:pPr>
      <w:r>
        <w:rPr>
          <w:rFonts w:cstheme="minorHAnsi"/>
          <w:lang w:eastAsia="hr-HR"/>
        </w:rPr>
        <w:t xml:space="preserve">dokaz da se protiv podnositelja prijave ne vodi  prekršajni postupak za prekršaj iz članka 23. stavka 1. točke 3. Zakona o osobnoj asistenciji, s naznakom roka izdavanja ne starije od mjesec dana na dan raspisivanja natječaja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dokaz o vrsti i razini obrazovanja </w:t>
      </w:r>
    </w:p>
    <w:p>
      <w:pPr>
        <w:pStyle w:val="Odlomakpopisa"/>
        <w:numPr>
          <w:ilvl w:val="0"/>
          <w:numId w:val="5"/>
        </w:numPr>
        <w:spacing w:after="20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dokaz </w:t>
      </w:r>
      <w:r>
        <w:rPr>
          <w:rFonts w:cstheme="minorHAnsi"/>
        </w:rPr>
        <w:t xml:space="preserve">o završenom programu obrazovanja odraslih (osposobljavanja) za pomoćnika u nastavi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 i 57/22).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ostvaruje pravo prednosti pri zapošljavanju na temelju članka 102. stavaka 1.-3. Zakona o hrvatskim braniteljima iz Domovinskog rata i članovima njihovih obitelji (Narodne novine, broj: 121/17., 98/19., 84/21. i 156/23), članka 48.f Zakona o zaštiti vojnih i civilnih invalida rata (Narodne novine, broj: 33/92., 57/92., 77/92., 27/93., 58/93., 02/94., 76/94., 108/95., 108/96., 82/01., 103/03, 148/13 i 98/19), članka 9. Zakona o profesionalnoj rehabilitaciji i zapošljavanju osoba s invaliditetom (Narodne novine, broj: 157/13., 152/14., 39/18. i 32/20) ili članka 48. stavaka 1.-3. Zakona o civilnim stradalnicima iz Domovinskog rata (Narodne novine, broj: 84/21)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</w:t>
      </w:r>
      <w:r>
        <w:rPr>
          <w:rFonts w:asciiTheme="minorHAnsi" w:hAnsiTheme="minorHAnsi" w:cstheme="minorHAnsi"/>
          <w:color w:val="000000"/>
          <w:sz w:val="22"/>
        </w:rPr>
        <w:t xml:space="preserve">stavka 1. Zakona o hrvatskim braniteljima iz Domovinskog rata i članovima njihovih obitelji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asciiTheme="minorHAnsi" w:hAnsiTheme="minorHAnsi"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 i projekta ''S pomoćnikom mogu bolje VII''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  <w:r>
        <w:rPr>
          <w:rFonts w:asciiTheme="minorHAnsi" w:hAnsiTheme="minorHAnsi" w:eastAsia="Calibri" w:cstheme="minorHAnsi"/>
          <w:color w:val="auto"/>
          <w:sz w:val="22"/>
          <w:szCs w:val="22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Default"/>
        <w:spacing/>
        <w:jc w:val="both"/>
        <w:rPr>
          <w:rFonts w:asciiTheme="minorHAnsi" w:hAnsiTheme="minorHAnsi" w:eastAsia="Calibri" w:cstheme="minorHAnsi"/>
          <w:color w:val="auto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Nepotpune i nepravodobne prijave neće se razmatrati.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Vlastoručno potpisane prijave na natječaj dostavljaju se neposredno ili poštom na adresu: Osnovne škole Manuš-Split, Vukovarska 11, 21000 Split s naznakom ˝za natječaj-</w:t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pomoćnik u nastavi </w:t>
      </w:r>
      <w:r>
        <w:rPr>
          <w:rFonts w:asciiTheme="minorHAnsi" w:hAnsiTheme="minorHAnsi" w:cstheme="minorHAnsi"/>
          <w:sz w:val="22"/>
          <w:szCs w:val="22"/>
        </w:rPr>
        <w:t xml:space="preserve">( 24/40)</w:t>
      </w:r>
      <w:r>
        <w:rPr>
          <w:rFonts w:asciiTheme="minorHAnsi" w:hAnsiTheme="minorHAnsi" w:cstheme="minorHAnsi"/>
          <w:sz w:val="22"/>
          <w:szCs w:val="22"/>
        </w:rPr>
        <w:t xml:space="preserve">''</w:t>
      </w: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Default"/>
        <w: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Kandidat prijavljen na natječaj o rezultatima natječaja bit će obaviješten putem mrežne stranice Škole, poveznica::</w:t>
      </w:r>
      <w:r>
        <w:rPr>
          <w:sz w:val="22"/>
          <w:szCs w:val="22"/>
        </w:rPr>
        <w:t xml:space="preserve"> </w:t>
      </w:r>
      <w:r>
        <w:rPr/>
        <w:fldChar w:fldCharType="begin"/>
      </w:r>
      <w:r>
        <w:rPr/>
        <w:instrText xml:space="preserve">HYPERLINK "http://os-manus-st.skole.hr/" </w:instrText>
      </w:r>
      <w:r>
        <w:rPr/>
        <w:fldChar w:fldCharType="separate"/>
      </w:r>
      <w:r>
        <w:rPr>
          <w:rStyle w:val="Hiperveza"/>
          <w:rFonts w:asciiTheme="minorHAnsi" w:hAnsiTheme="minorHAnsi" w:cstheme="minorHAnsi"/>
          <w:sz w:val="22"/>
          <w:szCs w:val="22"/>
        </w:rPr>
        <w:t xml:space="preserve">http://os-manus-st.skole.hr/</w:t>
      </w:r>
      <w:r>
        <w:rPr/>
        <w:fldChar w:fldCharType="end"/>
      </w:r>
      <w:r>
        <w:rPr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najkasnije u roku od petnaest dana od dana sklapanja ugovora o radu s odabranim kandidatom.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Ravnateljica:</w:t>
      </w:r>
    </w:p>
    <w:p>
      <w:pPr>
        <w:spacing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 xml:space="preserve">                 Marita Guć, prof.</w:t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  <w:r>
        <w:rPr>
          <w:rFonts w:asciiTheme="minorHAnsi" w:hAnsiTheme="minorHAnsi" w:cstheme="minorHAnsi"/>
          <w:sz w:val="22"/>
        </w:rPr>
        <w:tab/>
        <w:t xml:space="preserve"/>
      </w:r>
    </w:p>
    <w:p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D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616C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06EE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75C6F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53CC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B4121EA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E161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7">
    <w:nsid w:val="68141F1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after="211" w:line="266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Pr>
      <w:color w:val="0563C1"/>
      <w:u w:val="single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Odlomakpopisa">
    <w:name w:val="List Paragraph"/>
    <w:basedOn w:val="Normal"/>
    <w:uiPriority w:val="34"/>
    <w:qFormat/>
    <w:pPr>
      <w:spacing w:after="160" w:line="256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paragraph" w:styleId="Default" w:customStyle="1">
    <w:name w:val="Default"/>
    <w:pPr>
      <w:suppressAutoHyphens/>
      <w:autoSpaceDN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29</TotalTime>
  <Pages>3</Pages>
  <Words>1289</Words>
  <Characters>7348</Characters>
  <Application>Microsoft Office Word</Application>
  <DocSecurity>0</DocSecurity>
  <Lines>61</Lines>
  <Paragraphs>17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Jelavić Bebić</dc:creator>
  <cp:keywords/>
  <dc:description/>
  <cp:lastModifiedBy>Marijana Hraste</cp:lastModifiedBy>
  <cp:lastPrinted>2024-10-01T10:01:00Z</cp:lastPrinted>
  <cp:revision>27</cp:revision>
  <dcterms:created xsi:type="dcterms:W3CDTF">2024-10-01T10:02:00Z</dcterms:created>
  <dcterms:modified xsi:type="dcterms:W3CDTF">2025-09-17T07:44:00Z</dcterms:modified>
</cp:coreProperties>
</file>