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proreda"/>
        <w:spacing/>
        <w:rPr>
          <w:b/>
        </w:rPr>
      </w:pPr>
      <w:bookmarkStart w:id="2" w:name="_Hlk53654641"/>
      <w:r>
        <w:rPr>
          <w:b/>
        </w:rPr>
        <w:t xml:space="preserve">OSNOVNA </w:t>
      </w:r>
      <w:r>
        <w:rPr>
          <w:b/>
        </w:rPr>
        <w:t xml:space="preserve">ŠKOLA </w:t>
      </w:r>
      <w:r>
        <w:rPr>
          <w:b/>
        </w:rPr>
        <w:t xml:space="preserve">MANUŠ-SPLIT</w:t>
      </w:r>
    </w:p>
    <w:p>
      <w:pPr>
        <w:pStyle w:val="Bezproreda"/>
        <w:spacing/>
        <w:rPr>
          <w:b/>
        </w:rPr>
      </w:pPr>
      <w:r>
        <w:rPr>
          <w:b/>
        </w:rPr>
        <w:t xml:space="preserve">SPLIT, </w:t>
      </w:r>
      <w:r>
        <w:rPr>
          <w:b/>
        </w:rPr>
        <w:t xml:space="preserve">VUKOVARSKA 11</w:t>
      </w:r>
    </w:p>
    <w:p>
      <w:pPr>
        <w:pStyle w:val="Bezproreda"/>
        <w:spacing/>
        <w:rPr>
          <w:b/>
        </w:rPr>
      </w:pPr>
      <w:r>
        <w:rPr>
          <w:b/>
        </w:rPr>
        <w:t xml:space="preserve">Povjerenstvo</w:t>
      </w:r>
      <w:r>
        <w:rPr>
          <w:b/>
        </w:rPr>
        <w:t xml:space="preserve"> za </w:t>
      </w:r>
      <w:r>
        <w:rPr>
          <w:b/>
        </w:rPr>
        <w:t xml:space="preserve">procjenu</w:t>
      </w:r>
      <w:r>
        <w:rPr>
          <w:b/>
        </w:rPr>
        <w:t xml:space="preserve"> </w:t>
      </w:r>
      <w:r>
        <w:rPr>
          <w:b/>
        </w:rPr>
        <w:t xml:space="preserve">odnosno</w:t>
      </w:r>
      <w:r>
        <w:rPr>
          <w:b/>
        </w:rPr>
        <w:t xml:space="preserve"> </w:t>
      </w:r>
      <w:r>
        <w:rPr>
          <w:b/>
        </w:rPr>
        <w:t xml:space="preserve">testiranje</w:t>
      </w:r>
    </w:p>
    <w:p>
      <w:pPr>
        <w:pStyle w:val="Bezproreda"/>
        <w:spacing/>
        <w:rPr>
          <w:b/>
        </w:rPr>
      </w:pPr>
      <w:r>
        <w:rPr>
          <w:b/>
        </w:rPr>
        <w:t xml:space="preserve">i </w:t>
      </w:r>
      <w:r>
        <w:rPr>
          <w:b/>
        </w:rPr>
        <w:t xml:space="preserve">vrednovanje</w:t>
      </w:r>
      <w:r>
        <w:rPr>
          <w:b/>
        </w:rPr>
        <w:t xml:space="preserve"> </w:t>
      </w:r>
      <w:r>
        <w:rPr>
          <w:b/>
        </w:rPr>
        <w:t xml:space="preserve">kandidata</w:t>
      </w:r>
      <w:r>
        <w:rPr>
          <w:b/>
        </w:rPr>
        <w:t xml:space="preserve"> za </w:t>
      </w:r>
      <w:r>
        <w:rPr>
          <w:b/>
        </w:rPr>
        <w:t xml:space="preserve">zapošljavanje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6"/>
        <w:gridCol w:w="2716"/>
      </w:tblGrid>
      <w:tr>
        <w:trPr>
          <w:trHeight w:val="1649" w:hRule="atLeast"/>
        </w:trPr>
        <w:tc>
          <w:tcPr>
            <w:tcW w:type="dxa" w:w="6526"/>
            <w:tcBorders/>
          </w:tcPr>
          <w:p>
            <w:pPr>
              <w:spacing w:line="259" w:lineRule="auto"/>
              <w:rPr>
                <w:rFonts w:eastAsiaTheme="minorHAnsi"/>
                <w:sz w:val="22"/>
              </w:rPr>
            </w:pPr>
            <w:bookmarkStart w:id="3" w:name="_Hlk128748807"/>
            <w:r>
              <w:rPr>
                <w:rFonts w:eastAsiaTheme="minorHAnsi"/>
                <w:sz w:val="22"/>
              </w:rPr>
              <w:t xml:space="preserve">KLASA: </w:t>
            </w:r>
            <w:r>
              <w:rPr>
                <w:noProof/>
                <w:lang w:val="en-US"/>
              </w:rPr>
              <w:t xml:space="preserve">112-02/25-01/11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                   URBROJ: </w:t>
            </w:r>
            <w:r>
              <w:rPr>
                <w:rFonts w:eastAsiaTheme="minorHAnsi"/>
                <w:noProof/>
                <w:sz w:val="22"/>
              </w:rPr>
              <w:t xml:space="preserve">2181-1-278-25-14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Split, 24.10.2025.</w:t>
            </w:r>
            <w:bookmarkStart w:id="4" w:name="_GoBack"/>
            <w:bookmarkEnd w:id="4"/>
          </w:p>
        </w:tc>
        <w:tc>
          <w:tcPr>
            <w:tcW w:type="dxa" w:w="2755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/>
              <w:drawing>
                <wp:inline>
                  <wp:extent cx="1009791" cy="1009791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1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bookmarkEnd w:id="3"/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14. stavka 1. Pravilnika o postupku zapošljavanja te procjeni i vrednovanju kandidata za zapošljavanje Osnovne škole Manuš-Split, Split, Povjerenstvo  za procjenu i vrednovanje kandidata za zapošljavanje upućuje </w:t>
      </w:r>
    </w:p>
    <w:p>
      <w:pPr>
        <w:spacing/>
        <w:jc w:val="both"/>
        <w:rPr>
          <w:rFonts w:asciiTheme="minorHAnsi" w:hAnsiTheme="minorHAnsi" w:cstheme="minorHAnsi"/>
        </w:rPr>
      </w:pPr>
    </w:p>
    <w:p>
      <w:pPr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POZIV NA </w:t>
      </w:r>
      <w:r>
        <w:rPr>
          <w:rFonts w:asciiTheme="minorHAnsi" w:hAnsiTheme="minorHAnsi" w:cstheme="minorHAnsi"/>
          <w:b/>
        </w:rPr>
        <w:t xml:space="preserve">USMENO TESTIRANJE</w:t>
      </w:r>
      <w:r>
        <w:rPr>
          <w:rFonts w:asciiTheme="minorHAnsi" w:hAnsiTheme="minorHAnsi" w:cstheme="minorHAnsi"/>
          <w:b/>
        </w:rPr>
        <w:t xml:space="preserve">/RAZGOVOR</w:t>
      </w:r>
    </w:p>
    <w:p>
      <w:pPr>
        <w:spacing/>
        <w:rPr>
          <w:rFonts w:asciiTheme="minorHAnsi" w:hAnsiTheme="minorHAnsi" w:cstheme="minorHAnsi"/>
        </w:rPr>
      </w:pPr>
    </w:p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kandidatima koji ispunjavaju uvjete natječaja i koji su pravodobno dostavili svu traženu (potpunu) dokumentaciju uz prijavu na natječaj za radno mjesto </w:t>
      </w:r>
      <w:r>
        <w:rPr>
          <w:rFonts w:asciiTheme="minorHAnsi" w:hAnsiTheme="minorHAnsi" w:cstheme="minorHAnsi"/>
          <w:b/>
        </w:rPr>
        <w:t xml:space="preserve">SPREMAČ/ČISTAČ</w:t>
      </w:r>
      <w:r>
        <w:rPr>
          <w:rFonts w:asciiTheme="minorHAnsi" w:hAnsiTheme="minorHAnsi" w:cstheme="minorHAnsi"/>
          <w:b/>
        </w:rPr>
        <w:t xml:space="preserve">  – </w:t>
      </w:r>
      <w:r>
        <w:rPr>
          <w:rFonts w:asciiTheme="minorHAnsi" w:hAnsiTheme="minorHAnsi" w:cstheme="minorHAnsi"/>
        </w:rPr>
        <w:t xml:space="preserve">1 izvršitelj/</w:t>
      </w:r>
      <w:r>
        <w:rPr>
          <w:rFonts w:asciiTheme="minorHAnsi" w:hAnsiTheme="minorHAnsi" w:cstheme="minorHAnsi"/>
        </w:rPr>
        <w:t xml:space="preserve">ica</w:t>
      </w:r>
      <w:r>
        <w:rPr>
          <w:rFonts w:asciiTheme="minorHAnsi" w:hAnsiTheme="minorHAnsi" w:cstheme="minorHAnsi"/>
        </w:rPr>
        <w:t xml:space="preserve"> na neodređeno puno radno vrijeme (40 sati tjedno) koji je objavljen na mrežnim stranicama i oglasnim pločama Hrvatskog zavoda za zapošljavanje i mrežnoj stranici i oglasnoj ploči Škole dana </w:t>
      </w:r>
      <w:r>
        <w:rPr>
          <w:rFonts w:asciiTheme="minorHAnsi" w:hAnsiTheme="minorHAnsi" w:cstheme="minorHAnsi"/>
        </w:rPr>
        <w:t xml:space="preserve">09.10</w:t>
      </w:r>
      <w:r>
        <w:rPr>
          <w:rFonts w:asciiTheme="minorHAnsi" w:hAnsiTheme="minorHAnsi" w:cstheme="minorHAnsi"/>
        </w:rPr>
        <w:t xml:space="preserve">.202</w:t>
      </w:r>
      <w:r>
        <w:rPr>
          <w:rFonts w:asciiTheme="minorHAnsi" w:hAnsiTheme="minorHAnsi" w:cstheme="minorHAnsi"/>
        </w:rPr>
        <w:t xml:space="preserve">5</w:t>
      </w:r>
      <w:r>
        <w:rPr>
          <w:rFonts w:asciiTheme="minorHAnsi" w:hAnsiTheme="minorHAnsi" w:cstheme="minorHAnsi"/>
        </w:rPr>
        <w:t xml:space="preserve">.godine.</w:t>
      </w:r>
    </w:p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Usmena procjena</w:t>
      </w:r>
      <w:r>
        <w:rPr>
          <w:rFonts w:asciiTheme="minorHAnsi" w:hAnsiTheme="minorHAnsi" w:cstheme="minorHAnsi"/>
        </w:rPr>
        <w:t xml:space="preserve">/razgovor</w:t>
      </w:r>
      <w:r>
        <w:rPr>
          <w:rFonts w:asciiTheme="minorHAnsi" w:hAnsiTheme="minorHAnsi" w:cstheme="minorHAnsi"/>
        </w:rPr>
        <w:t xml:space="preserve"> s prijavljenim kandidatima (razgovor) koji  ispunjavaju uvjete natječaja i koji su pravodobno dostavili svu traženu (potpunu) dokumentaciju uz prijavu na natječaj provest će se u prostorijama Škole </w:t>
      </w:r>
    </w:p>
    <w:p>
      <w:pPr>
        <w:spacing/>
        <w:ind w:firstLine="708"/>
        <w:jc w:val="both"/>
        <w:rPr>
          <w:rFonts w:asciiTheme="minorHAnsi" w:hAnsiTheme="minorHAnsi" w:cstheme="minorHAnsi"/>
          <w:bCs/>
          <w:color w:val="000000"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 xml:space="preserve">dana </w:t>
      </w:r>
      <w:r>
        <w:rPr>
          <w:rFonts w:asciiTheme="minorHAnsi" w:hAnsiTheme="minorHAnsi" w:cstheme="minorHAnsi"/>
          <w:b/>
          <w:lang w:eastAsia="hr-HR"/>
        </w:rPr>
        <w:t xml:space="preserve">31.10.2025</w:t>
      </w:r>
      <w:r>
        <w:rPr>
          <w:rFonts w:asciiTheme="minorHAnsi" w:hAnsiTheme="minorHAnsi" w:cstheme="minorHAnsi"/>
          <w:b/>
          <w:lang w:eastAsia="hr-HR"/>
        </w:rPr>
        <w:t xml:space="preserve">. godine </w:t>
      </w:r>
      <w:r>
        <w:rPr>
          <w:rFonts w:asciiTheme="minorHAnsi" w:hAnsiTheme="minorHAnsi" w:cstheme="minorHAnsi"/>
          <w:b/>
          <w:bCs/>
        </w:rPr>
        <w:t xml:space="preserve">od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9,00 DO 10,30 sati</w:t>
      </w:r>
      <w:r>
        <w:rPr>
          <w:rFonts w:asciiTheme="minorHAnsi" w:hAnsiTheme="minorHAnsi" w:cstheme="minorHAnsi"/>
          <w:b/>
          <w:bCs/>
        </w:rPr>
        <w:t xml:space="preserve"> u OŠ Manuš-Split, Split, Vukovarska 11, u uredu ravnatelja, uz napomenu da će svaki kandidat pojedinačno biti obavješten o točnom satu procjene.</w:t>
      </w:r>
      <w:r>
        <w:rPr>
          <w:rFonts w:asciiTheme="minorHAnsi" w:hAnsiTheme="minorHAnsi" w:cstheme="minorHAnsi"/>
          <w:bCs/>
          <w:color w:val="000000"/>
          <w:lang w:eastAsia="hr-HR"/>
        </w:rPr>
        <w:tab/>
        <w:t xml:space="preserve"/>
      </w:r>
      <w:r>
        <w:rPr>
          <w:rFonts w:asciiTheme="minorHAnsi" w:hAnsiTheme="minorHAnsi" w:cstheme="minorHAnsi"/>
          <w:bCs/>
          <w:color w:val="000000"/>
          <w:lang w:eastAsia="hr-HR"/>
        </w:rPr>
        <w:tab/>
        <w:t xml:space="preserve"/>
      </w:r>
    </w:p>
    <w:p>
      <w:pPr>
        <w:spacing/>
        <w:jc w:val="both"/>
        <w:rPr>
          <w:rFonts w:asciiTheme="minorHAnsi" w:hAnsiTheme="minorHAnsi" w:cstheme="minorHAnsi"/>
          <w:bCs/>
        </w:rPr>
      </w:pPr>
    </w:p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Predviđeno trajanje razgovora (intervjua) kandidata je maksimalno 10 minuta</w:t>
      </w:r>
    </w:p>
    <w:p>
      <w:pPr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Neće biti provedeno testiranje o poznavanju propisa sukladno čl.15 st.1. točke 5.Pravilnika o postupku zapošljavanja te procjeni i vrednovanju kandidata za zapošljavanje.</w:t>
      </w:r>
    </w:p>
    <w:p>
      <w:pPr>
        <w:spacing/>
        <w:jc w:val="both"/>
        <w:rPr>
          <w:rFonts w:asciiTheme="minorHAnsi" w:hAnsiTheme="minorHAnsi" w:cstheme="minorHAnsi"/>
        </w:rPr>
      </w:pPr>
    </w:p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Kandidati su dužni sa sobom imati osobnu iskaznicu ili drugu identifikacijsku ispravu.</w:t>
      </w:r>
    </w:p>
    <w:p>
      <w:pPr>
        <w:spacing/>
        <w:jc w:val="both"/>
        <w:rPr>
          <w:rFonts w:asciiTheme="minorHAnsi" w:hAnsiTheme="minorHAnsi" w:cstheme="minorHAnsi"/>
        </w:rPr>
      </w:pPr>
    </w:p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Ako kandidat ne pristupi procjeni smatra se da je odustao</w:t>
      </w:r>
      <w:r>
        <w:rPr>
          <w:rFonts w:asciiTheme="minorHAnsi" w:hAnsiTheme="minorHAnsi" w:cstheme="minorHAnsi"/>
        </w:rPr>
        <w:softHyphen/>
        <w:t xml:space="preserve"/>
      </w:r>
      <w:r>
        <w:rPr>
          <w:rFonts w:asciiTheme="minorHAnsi" w:hAnsiTheme="minorHAnsi" w:cstheme="minorHAnsi"/>
        </w:rPr>
        <w:softHyphen/>
        <w:t xml:space="preserve"/>
      </w:r>
      <w:r>
        <w:rPr>
          <w:rFonts w:asciiTheme="minorHAnsi" w:hAnsiTheme="minorHAnsi" w:cstheme="minorHAnsi"/>
        </w:rPr>
        <w:softHyphen/>
        <w:t xml:space="preserve"/>
      </w:r>
      <w:r>
        <w:rPr>
          <w:rFonts w:asciiTheme="minorHAnsi" w:hAnsiTheme="minorHAnsi" w:cstheme="minorHAnsi"/>
        </w:rPr>
        <w:softHyphen/>
        <w:t xml:space="preserve"/>
      </w:r>
      <w:r>
        <w:rPr>
          <w:rFonts w:asciiTheme="minorHAnsi" w:hAnsiTheme="minorHAnsi" w:cstheme="minorHAnsi"/>
        </w:rPr>
        <w:t xml:space="preserve"> od prijave na natječaj.</w:t>
      </w:r>
    </w:p>
    <w:p>
      <w:pPr>
        <w:spacing/>
        <w:jc w:val="both"/>
        <w:rPr>
          <w:rFonts w:asciiTheme="minorHAnsi" w:hAnsiTheme="minorHAnsi" w:cstheme="minorHAnsi"/>
        </w:rPr>
      </w:pPr>
    </w:p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Poziv na procjenu odnosno testiranje objavljen je na mrežnoj stranici Škole i dostavljen svim kandidatima koji su podnijeli pravodobnu i potpunu prijavu te ispunjavaju uvjete natječaja, najkasnije 5 dana prije dana određenog za procjenu odnosno testiranje.</w:t>
      </w:r>
    </w:p>
    <w:p>
      <w:pPr>
        <w:spacing/>
        <w:jc w:val="both"/>
        <w:rPr>
          <w:rFonts w:asciiTheme="minorHAnsi" w:hAnsiTheme="minorHAnsi" w:cstheme="minorHAnsi"/>
        </w:rPr>
      </w:pPr>
    </w:p>
    <w:p>
      <w:pPr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rezultatima natječaja kandidati će biti obaviješteni u roku od 15 dana od dana sklapanja ugovora o radu s izabranim kandidatom (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članak 23. Pravilnika o postupku zapošljavanja te procjeni i vrednovanju kandidata za zapošljavanje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Osnovne škole Manuš-Split, Split)</w:t>
      </w:r>
    </w:p>
    <w:p>
      <w:pPr>
        <w:spacing/>
        <w:ind w:firstLine="708"/>
        <w:jc w:val="both"/>
        <w:rPr>
          <w:rFonts w:asciiTheme="minorHAnsi" w:hAnsiTheme="minorHAnsi" w:cstheme="minorHAnsi"/>
        </w:rPr>
      </w:pPr>
    </w:p>
    <w:p>
      <w:pPr>
        <w:spacing/>
        <w:rPr>
          <w:rFonts w:asciiTheme="minorHAnsi" w:hAnsiTheme="minorHAnsi" w:cstheme="minorHAnsi"/>
        </w:rPr>
      </w:pPr>
    </w:p>
    <w:p>
      <w:pPr>
        <w: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Povjerenstvo  za procjenu i vrednovanje kandidata za zapošljavanje</w:t>
      </w:r>
    </w:p>
    <w:p>
      <w:pPr>
        <w:pStyle w:val="Bezproreda"/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E57F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paragraph" w:styleId="StandardWeb">
    <w:name w:val="Normal (Web)"/>
    <w:basedOn w:val="Normal"/>
    <w:unhideWhenUsed/>
    <w:pPr>
      <w:spacing w:before="100" w:beforeAutospacing="1" w:after="142" w:line="276" w:lineRule="auto"/>
    </w:pPr>
    <w:rPr>
      <w:color w:val="000000"/>
      <w:lang w:eastAsia="hr-HR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kst" w:customStyle="1">
    <w:name w:val="tekst"/>
    <w:basedOn w:val="Normal"/>
    <w:pPr>
      <w:spacing w:before="100" w:beforeAutospacing="1" w:after="100" w:afterAutospacing="1"/>
    </w:pPr>
    <w:rPr>
      <w:lang w:eastAsia="hr-HR"/>
    </w:rPr>
  </w:style>
  <w:style w:type="paragraph" w:styleId="western" w:customStyle="1">
    <w:name w:val="western"/>
    <w:basedOn w:val="Normal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ox459481" w:customStyle="1">
    <w:name w:val="box_459481"/>
    <w:basedOn w:val="Normal"/>
    <w:pPr>
      <w:spacing w:before="100" w:beforeAutospacing="1" w:after="100" w:afterAutospacing="1"/>
    </w:pPr>
    <w:rPr>
      <w:lang w:eastAsia="hr-HR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3CE5-1E36-426E-885F-6F604DEE2CB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406</Words>
  <Characters>2316</Characters>
  <Application>Microsoft Office Word</Application>
  <DocSecurity>0</DocSecurity>
  <Lines>19</Lines>
  <Paragraphs>5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OSKZS017</dc:creator>
  <cp:keywords/>
  <dc:description/>
  <cp:lastModifiedBy>Marijana Hraste</cp:lastModifiedBy>
  <cp:lastPrinted>2025-10-23T11:43:00Z</cp:lastPrinted>
  <cp:revision>6</cp:revision>
  <dcterms:created xsi:type="dcterms:W3CDTF">2025-10-23T10:42:00Z</dcterms:created>
  <dcterms:modified xsi:type="dcterms:W3CDTF">2025-10-24T06:34:00Z</dcterms:modified>
</cp:coreProperties>
</file>