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83436">
      <w:pPr>
        <w:pStyle w:val="Bezproreda"/>
        <w:spacing/>
        <w:rPr>
          <w:rFonts w:ascii="Calibri" w:hAnsi="Calibri" w:cs="Calibri"/>
          <w:b/>
        </w:rPr>
      </w:pPr>
      <w:bookmarkStart w:id="2" w:name="_Hlk53654641"/>
      <w:r>
        <w:rPr>
          <w:rFonts w:ascii="Calibri" w:hAnsi="Calibri" w:cs="Calibri"/>
          <w:b/>
        </w:rPr>
        <w:t xml:space="preserve">OSNOVNA ŠKOLA MANUŠ-SPLIT</w:t>
      </w:r>
    </w:p>
    <w:p w14:paraId="1F37E711">
      <w:pPr>
        <w:pStyle w:val="Bezproreda"/>
        <w: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SPLIT, VUKOVARSKA 11</w:t>
      </w:r>
    </w:p>
    <w:p w14:paraId="3EA83CEF">
      <w:pPr>
        <w:pStyle w:val="Bezproreda"/>
        <w: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Povjerenstvo</w:t>
      </w:r>
      <w:r>
        <w:rPr>
          <w:rFonts w:ascii="Calibri" w:hAnsi="Calibri" w:cs="Calibri"/>
          <w:b/>
        </w:rPr>
        <w:t xml:space="preserve"> za </w:t>
      </w:r>
      <w:r>
        <w:rPr>
          <w:rFonts w:ascii="Calibri" w:hAnsi="Calibri" w:cs="Calibri"/>
          <w:b/>
        </w:rPr>
        <w:t xml:space="preserve">procjenu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odnosno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testiranje</w:t>
      </w:r>
    </w:p>
    <w:p w14:paraId="57367AC9">
      <w:pPr>
        <w:pStyle w:val="Bezproreda"/>
        <w:spacing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 </w:t>
      </w:r>
      <w:r>
        <w:rPr>
          <w:rFonts w:ascii="Calibri" w:hAnsi="Calibri" w:cs="Calibri"/>
          <w:b/>
        </w:rPr>
        <w:t xml:space="preserve">vrednovanje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kandidata</w:t>
      </w:r>
      <w:r>
        <w:rPr>
          <w:rFonts w:ascii="Calibri" w:hAnsi="Calibri" w:cs="Calibri"/>
          <w:b/>
        </w:rPr>
        <w:t xml:space="preserve"> za </w:t>
      </w:r>
      <w:r>
        <w:rPr>
          <w:rFonts w:ascii="Calibri" w:hAnsi="Calibri" w:cs="Calibri"/>
          <w:b/>
        </w:rPr>
        <w:t xml:space="preserve">zapošljavanje</w:t>
      </w:r>
    </w:p>
    <w:p w14:paraId="60114251">
      <w:pPr>
        <w:pStyle w:val="Bezproreda"/>
        <w:spacing/>
        <w:rPr>
          <w:rFonts w:ascii="Calibri" w:hAnsi="Calibri" w:cs="Calibri"/>
        </w:rPr>
      </w:pPr>
      <w:r>
        <w:rPr>
          <w:rFonts w:eastAsiaTheme="minorHAnsi"/>
          <w:sz w:val="22"/>
        </w:rPr>
        <w:t xml:space="preserve">KLASA: </w:t>
      </w:r>
      <w:r>
        <w:rPr>
          <w:noProof/>
        </w:rPr>
        <w:t xml:space="preserve">112-02/25-01/14</w:t>
      </w:r>
      <w:r>
        <w:rPr>
          <w:rFonts w:eastAsiaTheme="minorHAnsi"/>
          <w:sz w:val="22"/>
        </w:rPr>
        <w:t xml:space="preserve">                                                                                                                                        URBROJ: </w:t>
      </w:r>
      <w:r>
        <w:rPr>
          <w:rFonts w:eastAsiaTheme="minorHAnsi"/>
          <w:noProof/>
          <w:sz w:val="22"/>
        </w:rPr>
        <w:t xml:space="preserve">2181-1-278-25-9</w:t>
      </w:r>
      <w:r>
        <w:rPr>
          <w:rFonts w:eastAsiaTheme="minorHAnsi"/>
          <w:sz w:val="22"/>
        </w:rPr>
        <w:t xml:space="preserve">                                                                                                           </w:t>
      </w:r>
      <w:r>
        <w:rPr>
          <w:rFonts w:ascii="Calibri" w:hAnsi="Calibri" w:cs="Calibri"/>
        </w:rPr>
        <w:t xml:space="preserve">Split, </w:t>
      </w:r>
      <w:r>
        <w:rPr>
          <w:rFonts w:ascii="Calibri" w:hAnsi="Calibri" w:cs="Calibri"/>
          <w:u w:val="single"/>
        </w:rPr>
        <w:t xml:space="preserve">20.11.2025</w:t>
      </w:r>
      <w:r>
        <w:rPr>
          <w:rFonts w:ascii="Calibri" w:hAnsi="Calibri" w:cs="Calibri"/>
          <w:u w:val="single"/>
        </w:rPr>
        <w:t xml:space="preserve">. </w:t>
      </w:r>
    </w:p>
    <w:p w14:paraId="1129FA57">
      <w:pPr>
        <w:pStyle w:val="Bezproreda"/>
        <w:spacing/>
        <w:rPr>
          <w:rFonts w:ascii="Calibri" w:hAnsi="Calibri" w:cs="Calibri"/>
        </w:rPr>
      </w:pPr>
    </w:p>
    <w:p w14:paraId="12759813">
      <w:pPr>
        <w:pStyle w:val="Bezproreda"/>
        <w: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POZIV NA USMENO TESTIRANJE </w:t>
      </w:r>
    </w:p>
    <w:bookmarkEnd w:id="2"/>
    <w:p w14:paraId="4457DAC8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</w:p>
    <w:p w14:paraId="4F717F56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kandidatima koji ispunjavaju uvjete iz natječaja i koji su pravodobno dostavili svu traženu (potpunu) dokumentaciju uz prijavu </w:t>
      </w:r>
      <w:r>
        <w:rPr>
          <w:rFonts w:ascii="Calibri" w:hAnsi="Calibri" w:cs="Calibri"/>
        </w:rPr>
        <w:t xml:space="preserve">na natječaj za radno mjesto </w:t>
      </w:r>
      <w:bookmarkStart w:id="3" w:name="_Hlk7005608"/>
    </w:p>
    <w:p w14:paraId="3A18C6AA">
      <w:pPr>
        <w:pStyle w:val="Bezproreda1"/>
        <w:spacing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OPERATIVNI DJELATNIK ZA SIGURNOST I CIVILNU ZAŠTITU          </w:t>
      </w:r>
    </w:p>
    <w:p w14:paraId="638A3DC6">
      <w:pPr>
        <w:pStyle w:val="Bezproreda1"/>
        <w: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1 izvršitelj/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ica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  na neodređeno puno 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 radno vrijeme od 40 sati tjedno</w:t>
      </w:r>
    </w:p>
    <w:p w14:paraId="6F39B246">
      <w:pPr>
        <w:pStyle w:val="Bezproreda1"/>
        <w:spacing/>
        <w:jc w:val="both"/>
        <w:rPr>
          <w:rFonts w:asciiTheme="minorHAnsi" w:hAnsiTheme="minorHAnsi" w:cstheme="minorHAnsi"/>
          <w:bCs/>
          <w:sz w:val="24"/>
          <w:szCs w:val="24"/>
          <w:lang w:eastAsia="hr-HR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1 izvršitelj/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ica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eastAsia="hr-HR"/>
        </w:rPr>
        <w:t xml:space="preserve">  na određeno nepuno </w:t>
      </w:r>
      <w:r>
        <w:rPr>
          <w:rFonts w:asciiTheme="minorHAnsi" w:hAnsiTheme="minorHAnsi" w:cstheme="minorHAnsi"/>
          <w:bCs/>
          <w:sz w:val="24"/>
          <w:szCs w:val="24"/>
          <w:lang w:eastAsia="hr-HR"/>
        </w:rPr>
        <w:t xml:space="preserve"> radno vrijeme od 20/40 sati tjedno</w:t>
      </w:r>
    </w:p>
    <w:p w14:paraId="7971083D">
      <w:pPr>
        <w:pStyle w:val="Bezproreda1"/>
        <w:spacing/>
        <w:jc w:val="both"/>
        <w:rPr>
          <w:rFonts w:asciiTheme="minorHAnsi" w:hAnsiTheme="minorHAnsi" w:cstheme="minorHAnsi"/>
          <w:bCs/>
          <w:sz w:val="24"/>
          <w:szCs w:val="24"/>
          <w:lang w:eastAsia="hr-HR"/>
        </w:rPr>
      </w:pPr>
      <w:r>
        <w:rPr>
          <w:rFonts w:cs="Calibri"/>
        </w:rPr>
        <w:t xml:space="preserve"> </w:t>
      </w:r>
      <w:bookmarkEnd w:id="3"/>
      <w:r>
        <w:rPr>
          <w:rFonts w:cs="Calibri"/>
        </w:rPr>
        <w:t xml:space="preserve">koji je objavljen na</w:t>
      </w:r>
      <w:r>
        <w:rPr>
          <w:rFonts w:cs="Calibri"/>
          <w:b/>
        </w:rPr>
        <w:t xml:space="preserve"> </w:t>
      </w:r>
      <w:r>
        <w:rPr>
          <w:rFonts w:cs="Calibri"/>
          <w:color w:val="000000"/>
        </w:rPr>
        <w:t xml:space="preserve">mrežnim </w:t>
      </w:r>
      <w:r>
        <w:rPr>
          <w:rFonts w:cs="Calibri"/>
          <w:bCs/>
          <w:color w:val="000000"/>
        </w:rPr>
        <w:t xml:space="preserve">stranicama i oglasnim pločama Hrvatskog zavoda za zapošljavanje te mrežnim</w:t>
      </w:r>
      <w:r>
        <w:rPr>
          <w:rFonts w:cs="Calibri"/>
          <w:bCs/>
        </w:rPr>
        <w:t xml:space="preserve"> stranicama i</w:t>
      </w:r>
      <w:r>
        <w:rPr>
          <w:rFonts w:cs="Calibri"/>
          <w:bCs/>
          <w:color w:val="00B0F0"/>
        </w:rPr>
        <w:t xml:space="preserve"> </w:t>
      </w:r>
      <w:r>
        <w:rPr>
          <w:rFonts w:cs="Calibri"/>
          <w:bCs/>
        </w:rPr>
        <w:t xml:space="preserve">oglasnoj ploči OŠ Manuš-Split, Split  dana 27.10.2025. godine.</w:t>
      </w:r>
    </w:p>
    <w:p w14:paraId="00560759">
      <w:pPr>
        <w:pStyle w:val="tekst"/>
        <w:keepLines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7F64861E">
      <w:pPr>
        <w:autoSpaceDN w:val="false"/>
        <w:spacing/>
        <w:jc w:val="both"/>
        <w:rPr>
          <w:rFonts w:ascii="Calibri" w:hAnsi="Calibri" w:cs="Calibri"/>
        </w:rPr>
      </w:pPr>
      <w:bookmarkStart w:id="4" w:name="OLE_LINK4"/>
      <w:bookmarkStart w:id="5" w:name="OLE_LINK3"/>
      <w:r>
        <w:rPr>
          <w:rFonts w:ascii="Calibri" w:hAnsi="Calibri" w:cs="Calibri"/>
          <w:bCs/>
          <w:i/>
          <w:u w:val="single"/>
        </w:rPr>
        <w:t xml:space="preserve">Usmeno testiranje</w:t>
      </w:r>
      <w:r>
        <w:rPr>
          <w:rFonts w:ascii="Calibri" w:hAnsi="Calibri" w:cs="Calibri"/>
          <w:bCs/>
        </w:rPr>
        <w:t xml:space="preserve"> provest će se iz područja poznavanja i primjene propisa iz djelokruga rada  i to iz sljedećih izvora:</w:t>
      </w:r>
    </w:p>
    <w:bookmarkEnd w:id="4"/>
    <w:bookmarkEnd w:id="5"/>
    <w:p w14:paraId="1CE3A2AE">
      <w:pPr>
        <w:pStyle w:val="Odlomakpopisa"/>
        <w:numPr>
          <w:ilvl w:val="0"/>
          <w:numId w:val="3"/>
        </w:numPr>
        <w:spacing w:before="100" w:beforeAutospacing="1"/>
        <w:rPr>
          <w:rFonts w:cstheme="minorHAnsi"/>
          <w:b/>
          <w:color w:val="444444"/>
          <w:sz w:val="21"/>
          <w:szCs w:val="21"/>
          <w:lang w:val="en-US"/>
        </w:rPr>
      </w:pPr>
      <w:r>
        <w:rPr>
          <w:rFonts w:cstheme="minorHAnsi"/>
          <w:b/>
          <w:color w:val="444444"/>
          <w:sz w:val="21"/>
          <w:szCs w:val="21"/>
          <w:lang w:val="en-US"/>
        </w:rPr>
        <w:t xml:space="preserve">Zakon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o 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odgoju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i 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obrazovanju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u 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osnovnoj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i 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srednjoj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školi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(NN 87/08., 86/09., 92/10., 105/10., 90/11., 5/12., 16/12., 86/12.,126/12., 94/13., 152/14., 7/17., 68/18., 98/19., 64/20.,151/22. i 156/23.)</w:t>
      </w:r>
    </w:p>
    <w:p w14:paraId="63E4BE3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cstheme="minorHAnsi"/>
          <w:b/>
          <w:color w:val="444444"/>
          <w:sz w:val="21"/>
          <w:szCs w:val="21"/>
          <w:lang w:val="en-US"/>
        </w:rPr>
      </w:pPr>
      <w:r>
        <w:rPr>
          <w:rFonts w:cstheme="minorHAnsi"/>
          <w:b/>
          <w:color w:val="444444"/>
          <w:sz w:val="21"/>
          <w:szCs w:val="21"/>
          <w:lang w:val="en-US"/>
        </w:rPr>
        <w:t xml:space="preserve">Statut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OŠ Manuš-Split</w:t>
      </w:r>
    </w:p>
    <w:p w14:paraId="5961DEA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cstheme="minorHAnsi"/>
          <w:b/>
          <w:color w:val="444444"/>
          <w:sz w:val="21"/>
          <w:szCs w:val="21"/>
          <w:lang w:val="en-US"/>
        </w:rPr>
      </w:pPr>
      <w:r>
        <w:rPr>
          <w:rFonts w:cstheme="minorHAnsi"/>
          <w:b/>
          <w:color w:val="444444"/>
          <w:sz w:val="21"/>
          <w:szCs w:val="21"/>
          <w:lang w:val="en-US"/>
        </w:rPr>
        <w:t xml:space="preserve">Pravilnik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o 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djelokrugu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rada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tajnika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te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administrativno-tehničkim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i 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pomoćnim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poslovima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koji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se 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obavljaju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u 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osnovnoj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školi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 (NN 40/14 i 71/25.) </w:t>
      </w:r>
    </w:p>
    <w:p w14:paraId="1AA79FF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cstheme="minorHAnsi"/>
          <w:b/>
          <w:color w:val="444444"/>
          <w:sz w:val="21"/>
          <w:szCs w:val="21"/>
          <w:lang w:val="en-US"/>
        </w:rPr>
      </w:pPr>
      <w:r>
        <w:rPr>
          <w:rFonts w:cstheme="minorHAnsi"/>
          <w:b/>
          <w:color w:val="444444"/>
          <w:sz w:val="21"/>
          <w:szCs w:val="21"/>
          <w:lang w:val="de-DE"/>
        </w:rPr>
        <w:t xml:space="preserve">Zakon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o 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sustavu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civilne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zaštite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(„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Narodne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novine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“</w:t>
      </w:r>
      <w:r>
        <w:rPr>
          <w:rFonts w:cstheme="minorHAnsi"/>
          <w:b/>
          <w:color w:val="444444"/>
          <w:sz w:val="21"/>
          <w:szCs w:val="21"/>
          <w:lang w:val="en-US"/>
        </w:rPr>
        <w:t xml:space="preserve">, br. 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82/15, 118/18, 31/20, 20/21, 114/22)</w:t>
      </w:r>
    </w:p>
    <w:p w14:paraId="2BB14EE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cstheme="minorHAnsi"/>
          <w:b/>
          <w:color w:val="444444"/>
          <w:sz w:val="21"/>
          <w:szCs w:val="21"/>
          <w:lang w:val="en-US"/>
        </w:rPr>
      </w:pPr>
      <w:r>
        <w:rPr>
          <w:rFonts w:cstheme="minorHAnsi"/>
          <w:b/>
          <w:color w:val="444444"/>
          <w:sz w:val="21"/>
          <w:szCs w:val="21"/>
          <w:lang w:val="de-DE"/>
        </w:rPr>
        <w:t xml:space="preserve">Protokol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o 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kontroli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ulaska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i 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izlaska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u 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školskim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ustanovama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Ministarstva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znanosti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, 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obrazovanja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i 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mladih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od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02. 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siječnja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2025. 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godine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(</w:t>
      </w:r>
      <w:r>
        <w:rPr/>
        <w:fldChar w:fldCharType="begin"/>
      </w:r>
      <w:r>
        <w:rPr/>
        <w:instrText xml:space="preserve">HYPERLINK "https://mzom.gov.hr/UserDocsImages/dokumenti/Obrazovanje/Protokol/Protokol-za-O-i-SS-ver-2-1-2025.pdf" </w:instrText>
      </w:r>
      <w:r>
        <w:rPr/>
        <w:fldChar w:fldCharType="separate"/>
      </w:r>
      <w:r>
        <w:rPr>
          <w:rStyle w:val="Hiperveza"/>
          <w:rFonts w:cstheme="minorHAnsi"/>
          <w:b/>
          <w:color w:val="4484CE"/>
          <w:sz w:val="21"/>
          <w:szCs w:val="21"/>
          <w:lang w:val="de-DE"/>
        </w:rPr>
        <w:t xml:space="preserve">https://mzom.gov.hr/UserDocsImages/dokumenti/Obrazovanje/Protokol/Protokol-za-O-i-SS-ver-2-1-2025.pdf</w:t>
      </w:r>
      <w:r>
        <w:rPr/>
        <w:fldChar w:fldCharType="end"/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)</w:t>
      </w:r>
    </w:p>
    <w:p w14:paraId="4C2DC5C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cstheme="minorHAnsi"/>
          <w:b/>
          <w:color w:val="444444"/>
          <w:sz w:val="21"/>
          <w:szCs w:val="21"/>
          <w:lang w:val="en-US"/>
        </w:rPr>
      </w:pPr>
      <w:r>
        <w:rPr>
          <w:rFonts w:cstheme="minorHAnsi"/>
          <w:b/>
          <w:color w:val="444444"/>
          <w:sz w:val="21"/>
          <w:szCs w:val="21"/>
          <w:lang w:val="de-DE"/>
        </w:rPr>
        <w:t xml:space="preserve">Kućni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red</w:t>
      </w:r>
      <w:r>
        <w:rPr>
          <w:rFonts w:cstheme="minorHAnsi"/>
          <w:b/>
          <w:color w:val="444444"/>
          <w:sz w:val="21"/>
          <w:szCs w:val="21"/>
          <w:lang w:val="de-DE"/>
        </w:rPr>
        <w:t xml:space="preserve"> OŠ Manuš-Split</w:t>
      </w:r>
    </w:p>
    <w:p w14:paraId="5F422FE3">
      <w:pPr>
        <w: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Iz navedenih  izvora svaki član povjerenstva postavit će 2 pitanja, a za svako pitanje kandidatu se može dodijeliti od 0 do najviše 5 bodova, tako da kandidat može ostvariti najviše 30 bodova.</w:t>
      </w:r>
      <w:bookmarkStart w:id="6" w:name="_GoBack"/>
      <w:bookmarkEnd w:id="6"/>
      <w:r>
        <w:rPr>
          <w:rFonts w:ascii="Calibri" w:hAnsi="Calibri" w:cs="Calibri"/>
          <w:bCs/>
        </w:rPr>
        <w:t xml:space="preserve"> </w:t>
      </w:r>
    </w:p>
    <w:p w14:paraId="2C6904B8">
      <w:pPr>
        <w:pStyle w:val="StandardWeb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Usmeno testiranje održat će se </w:t>
      </w:r>
      <w:r>
        <w:rPr>
          <w:rFonts w:ascii="Calibri" w:hAnsi="Calibri" w:cs="Calibri"/>
          <w:b/>
          <w:bCs/>
        </w:rPr>
        <w:t xml:space="preserve">u </w:t>
      </w:r>
      <w:r>
        <w:rPr>
          <w:rFonts w:ascii="Calibri" w:hAnsi="Calibri" w:cs="Calibri"/>
          <w:b/>
          <w:bCs/>
        </w:rPr>
        <w:t xml:space="preserve">srijedu, 26</w:t>
      </w:r>
      <w:r>
        <w:rPr>
          <w:rFonts w:ascii="Calibri" w:hAnsi="Calibri" w:cs="Calibri"/>
          <w:b/>
          <w:bCs/>
        </w:rPr>
        <w:t xml:space="preserve">.1</w:t>
      </w:r>
      <w:r>
        <w:rPr>
          <w:rFonts w:ascii="Calibri" w:hAnsi="Calibri" w:cs="Calibri"/>
          <w:b/>
          <w:bCs/>
        </w:rPr>
        <w:t xml:space="preserve">1</w:t>
      </w:r>
      <w:r>
        <w:rPr>
          <w:rFonts w:ascii="Calibri" w:hAnsi="Calibri" w:cs="Calibri"/>
          <w:b/>
          <w:bCs/>
        </w:rPr>
        <w:t xml:space="preserve">.2025.godine s početkom </w:t>
      </w:r>
      <w:r>
        <w:rPr>
          <w:rFonts w:ascii="Calibri" w:hAnsi="Calibri" w:cs="Calibri"/>
          <w:b/>
          <w:bCs/>
        </w:rPr>
        <w:t xml:space="preserve">od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9.00</w:t>
      </w:r>
      <w:r>
        <w:rPr>
          <w:rFonts w:ascii="Calibri" w:hAnsi="Calibri" w:cs="Calibri"/>
          <w:b/>
          <w:bCs/>
        </w:rPr>
        <w:t xml:space="preserve"> u OŠ Manuš-Split, Split, Vukovarska 11, u kancelariji ravnateljice, uz napomenu da će svaki kandidat pojedinačno biti obavješten o točnom satu testiranja.</w:t>
      </w:r>
    </w:p>
    <w:p w14:paraId="53E6DB5D">
      <w:pPr>
        <w:pStyle w:val="western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Datum održavanja usmenog testiranja  te obavijest kandidatima koji se pozivaju na testiranje, a ispunjavaju uvjete iz natječaja te koji su pravodobno dostavili svu traženu (potpunu) dokumentaciju  uz prijavu na natječaj objavljen je na mrežnoj stranici OŠ Manuš-Split.</w:t>
      </w:r>
    </w:p>
    <w:p w14:paraId="5A7A546D">
      <w:pPr>
        <w:pStyle w:val="StandardWeb"/>
        <w:spacing w:before="278" w:beforeAutospacing="0" w:after="278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Mole se kandidati sa sobom ponijeti osobnu iskaznicu ili drugu identifikacijsku ispravu.</w:t>
      </w:r>
    </w:p>
    <w:p w14:paraId="2205CB0B">
      <w:pPr>
        <w:pStyle w:val="western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Ako kandidat ne pristupi usmenoj provjeri znanja smatrat će se da je odustao od prijave na natječaj.</w:t>
      </w:r>
    </w:p>
    <w:p w14:paraId="534B189F">
      <w:pPr>
        <w:pStyle w:val="western"/>
        <w:spacing w:after="0" w:line="240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O rezultatima natječaja kandidati će biti obaviješteni putem mrežnih stranica OŠ Manuš-Split, u roku od petnaest (15) dana od dana sklapanja ugovora o radu s izabranim kandidatom (članak 23. Pravilnika o postupku zapošljavanja te procjeni i vrednovanju kandidata za zapošljavanje u OŠ Manuš-Split).</w:t>
      </w:r>
      <w:r>
        <w:rPr>
          <w:rFonts w:ascii="Calibri" w:hAnsi="Calibri" w:cs="Calibri"/>
          <w:b/>
        </w:rPr>
        <w:t xml:space="preserve">                                                                                                       </w:t>
      </w:r>
      <w:r>
        <w:rPr>
          <w:rFonts w:ascii="Calibri" w:hAnsi="Calibri" w:cs="Calibri"/>
        </w:rPr>
        <w:t xml:space="preserve"> </w:t>
      </w:r>
    </w:p>
    <w:p w14:paraId="02FC6B60">
      <w:pPr>
        <w:pStyle w:val="Bezproreda"/>
        <w: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</w:t>
      </w:r>
      <w:r>
        <w:rPr>
          <w:rFonts w:ascii="Calibri" w:hAnsi="Calibri" w:cs="Calibri"/>
        </w:rPr>
        <w:t xml:space="preserve">Povjerenstvo</w:t>
      </w:r>
      <w:r>
        <w:rPr>
          <w:rFonts w:ascii="Calibri" w:hAnsi="Calibri" w:cs="Calibri"/>
        </w:rPr>
        <w:t xml:space="preserve"> za </w:t>
      </w:r>
      <w:r>
        <w:rPr>
          <w:rFonts w:ascii="Calibri" w:hAnsi="Calibri" w:cs="Calibri"/>
        </w:rPr>
        <w:t xml:space="preserve">procjenu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odnosno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testiranje</w:t>
      </w:r>
    </w:p>
    <w:p w14:paraId="28AFECA9">
      <w:pPr>
        <w:pStyle w:val="Bezproreda"/>
        <w:spacing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r>
        <w:rPr>
          <w:rFonts w:ascii="Calibri" w:hAnsi="Calibri" w:cs="Calibri"/>
        </w:rPr>
        <w:t xml:space="preserve">vrednovanje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kandidata</w:t>
      </w:r>
      <w:r>
        <w:rPr>
          <w:rFonts w:ascii="Calibri" w:hAnsi="Calibri" w:cs="Calibri"/>
        </w:rPr>
        <w:t xml:space="preserve"> za </w:t>
      </w:r>
      <w:r>
        <w:rPr>
          <w:rFonts w:ascii="Calibri" w:hAnsi="Calibri" w:cs="Calibri"/>
        </w:rPr>
        <w:t xml:space="preserve">zapošljavanje</w:t>
      </w:r>
    </w:p>
    <w:p w14:paraId="0016DE60">
      <w:pPr>
        <w:spacing/>
        <w:rPr>
          <w:rFonts w:ascii="Calibri" w:hAnsi="Calibri" w:cs="Calibri"/>
        </w:rPr>
      </w:pPr>
    </w:p>
    <w:p w14:paraId="589F1457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0012E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">
    <w:nsid w:val="40454B94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StandardWeb">
    <w:name w:val="Normal (Web)"/>
    <w:basedOn w:val="Normal"/>
    <w:semiHidden/>
    <w:unhideWhenUsed/>
    <w:pPr>
      <w:spacing w:before="100" w:beforeAutospacing="1" w:after="142" w:line="276" w:lineRule="auto"/>
    </w:pPr>
    <w:rPr>
      <w:color w:val="000000"/>
      <w:lang w:eastAsia="hr-HR"/>
    </w:rPr>
  </w:style>
  <w:style w:type="paragraph" w:styleId="Bezproreda" w:customStyle="1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ekst" w:customStyle="1">
    <w:name w:val="tekst"/>
    <w:basedOn w:val="Normal"/>
    <w:pPr>
      <w:spacing w:before="100" w:beforeAutospacing="1" w:after="100" w:afterAutospacing="1"/>
    </w:pPr>
    <w:rPr>
      <w:lang w:eastAsia="hr-HR"/>
    </w:rPr>
  </w:style>
  <w:style w:type="paragraph" w:styleId="western" w:customStyle="1">
    <w:name w:val="western"/>
    <w:basedOn w:val="Normal"/>
    <w:pPr>
      <w:spacing w:before="100" w:beforeAutospacing="1" w:after="142" w:line="276" w:lineRule="auto"/>
    </w:pPr>
    <w:rPr>
      <w:color w:val="000000"/>
      <w:lang w:eastAsia="hr-HR"/>
    </w:rPr>
  </w:style>
  <w:style w:type="paragraph" w:styleId="box459481" w:customStyle="1">
    <w:name w:val="box_459481"/>
    <w:basedOn w:val="Normal"/>
    <w:pPr>
      <w:spacing w:before="100" w:beforeAutospacing="1" w:after="100" w:afterAutospacing="1"/>
    </w:pPr>
    <w:rPr>
      <w:lang w:eastAsia="hr-HR"/>
    </w:rPr>
  </w:style>
  <w:style w:type="paragraph" w:styleId="tb-na16" w:customStyle="1">
    <w:name w:val="tb-na16"/>
    <w:basedOn w:val="Normal"/>
    <w:pPr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character" w:styleId="BezproredaChar" w:customStyle="1">
    <w:name w:val="Bez proreda Char"/>
    <w:basedOn w:val="Zadanifontodlomka"/>
    <w:link w:val="Bezproreda1"/>
    <w:uiPriority w:val="1"/>
    <w:rPr>
      <w:rFonts w:ascii="Calibri" w:hAnsi="Calibri" w:eastAsia="Calibri" w:cs="Times New Roman"/>
    </w:rPr>
  </w:style>
  <w:style w:type="paragraph" w:styleId="Bezproreda1" w:customStyle="1">
    <w:name w:val="Bez proreda1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theme" Target="theme/theme1.xml" /><Relationship Id="rId4" Type="http://schemas.openxmlformats.org/officeDocument/2006/relationships/numbering" Target="numbering.xml" /><Relationship Id="rId5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21</TotalTime>
  <Pages>1</Pages>
  <Words>529</Words>
  <Characters>3017</Characters>
  <Application>Microsoft Office Word</Application>
  <DocSecurity>0</DocSecurity>
  <Lines>25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lastPrinted>2025-11-19T13:08:00Z</cp:lastPrinted>
  <cp:revision>21</cp:revision>
  <dcterms:created xsi:type="dcterms:W3CDTF">2024-10-28T08:10:00Z</dcterms:created>
  <dcterms:modified xsi:type="dcterms:W3CDTF">2025-11-20T07:50:00Z</dcterms:modified>
</cp:coreProperties>
</file>