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AF085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112-02/26-01/4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Split,12.02.2026.</w:t>
            </w:r>
          </w:p>
        </w:tc>
        <w:tc>
          <w:tcPr>
            <w:tcW w:type="dxa" w:w="2755"/>
            <w:tcBorders/>
            <w:hideMark/>
          </w:tcPr>
          <w:p>
            <w:pPr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4AA0C1B5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</w:rPr>
      </w:pPr>
    </w:p>
    <w:p w14:paraId="143412A0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Fonts w:asciiTheme="majorHAnsi" w:hAnsiTheme="majorHAnsi" w:eastAsia="Calibri" w:cstheme="majorHAnsi"/>
          <w:bCs/>
          <w:color w:val="000000"/>
          <w:sz w:val="24"/>
          <w:szCs w:val="24"/>
        </w:rPr>
        <w:t xml:space="preserve">152/14</w:t>
      </w:r>
      <w:r>
        <w:rPr>
          <w:rFonts w:asciiTheme="majorHAnsi" w:hAnsiTheme="majorHAnsi" w:eastAsia="Calibri" w:cstheme="majorHAnsi"/>
          <w:b/>
          <w:bCs/>
          <w:color w:val="000000"/>
          <w:sz w:val="24"/>
          <w:szCs w:val="24"/>
        </w:rPr>
        <w:t xml:space="preserve">., </w:t>
      </w:r>
      <w:r>
        <w:rPr>
          <w:rFonts w:asciiTheme="majorHAnsi" w:hAnsiTheme="majorHAnsi" w:eastAsia="Calibri" w:cstheme="majorHAnsi"/>
          <w:sz w:val="24"/>
          <w:szCs w:val="24"/>
        </w:rPr>
        <w:t xml:space="preserve">7/17., 68/18. ,98/19, 64/20, 151/22 i 156/23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), i  članka 8. i 9. Pravilnika o postupku zapošljavanja te procjeni i vrednovanju kandidata za zapošljavanje u Osnovnoj školi Manuš-Split, Split i Pravilnika o izmjenama i dopunama Pravilnika o postupku zapošljavanja te procjeni i vrednovanju kandidata za zapošljavanje (u daljnjem tekstu: Pravilnik )</w:t>
      </w:r>
      <w:r>
        <w:rPr>
          <w:rFonts w:asciiTheme="majorHAnsi" w:hAnsiTheme="majorHAnsi" w:eastAsia="Calibri" w:cstheme="majorHAnsi"/>
          <w:sz w:val="24"/>
          <w:szCs w:val="24"/>
        </w:rPr>
        <w:t xml:space="preserve"> ravnateljica </w:t>
      </w:r>
      <w:r>
        <w:rPr>
          <w:rFonts w:asciiTheme="majorHAnsi" w:hAnsiTheme="majorHAnsi" w:eastAsia="Calibr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eastAsia="Calibri" w:cstheme="majorHAnsi"/>
          <w:sz w:val="24"/>
          <w:szCs w:val="24"/>
        </w:rPr>
        <w:t xml:space="preserve">, Marita Guć, prof., objavljuje:</w:t>
      </w:r>
    </w:p>
    <w:p w14:paraId="2CBB3DBF">
      <w:pPr>
        <w:spacing w:after="0" w:line="240" w:lineRule="auto"/>
        <w:jc w:val="both"/>
        <w:rPr>
          <w:rFonts w:asciiTheme="majorHAnsi" w:hAnsiTheme="majorHAnsi" w:eastAsia="Calibri" w:cstheme="majorHAnsi"/>
          <w:b/>
          <w:sz w:val="24"/>
          <w:szCs w:val="24"/>
        </w:rPr>
      </w:pPr>
    </w:p>
    <w:p w14:paraId="263C9604">
      <w:pPr>
        <w:spacing w:after="0" w:line="240" w:lineRule="auto"/>
        <w:jc w:val="center"/>
        <w:rPr>
          <w:rFonts w:asciiTheme="majorHAnsi" w:hAnsiTheme="majorHAnsi" w:eastAsia="Calibri" w:cstheme="majorHAnsi"/>
          <w:b/>
          <w:sz w:val="24"/>
          <w:szCs w:val="24"/>
        </w:rPr>
      </w:pPr>
      <w:r>
        <w:rPr>
          <w:rFonts w:asciiTheme="majorHAnsi" w:hAnsiTheme="majorHAnsi" w:eastAsia="Calibri" w:cstheme="majorHAnsi"/>
          <w:b/>
          <w:sz w:val="24"/>
          <w:szCs w:val="24"/>
        </w:rPr>
        <w:t xml:space="preserve">NATJEČAJ</w:t>
      </w:r>
    </w:p>
    <w:p w14:paraId="7D53D1D2">
      <w:pPr>
        <w:spacing w:after="0" w:line="240" w:lineRule="auto"/>
        <w:jc w:val="center"/>
        <w:rPr>
          <w:rFonts w:asciiTheme="majorHAnsi" w:hAnsiTheme="majorHAnsi" w:eastAsia="Calibri" w:cstheme="majorHAnsi"/>
          <w:b/>
          <w:sz w:val="24"/>
          <w:szCs w:val="24"/>
        </w:rPr>
      </w:pPr>
      <w:r>
        <w:rPr>
          <w:rFonts w:asciiTheme="majorHAnsi" w:hAnsiTheme="majorHAnsi" w:eastAsia="Calibri" w:cstheme="majorHAnsi"/>
          <w:b/>
          <w:color w:val="000000"/>
          <w:sz w:val="24"/>
          <w:szCs w:val="24"/>
        </w:rPr>
        <w:t xml:space="preserve">za zasnivanje radnog odnosa</w:t>
      </w:r>
    </w:p>
    <w:p w14:paraId="13A5523D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</w:rPr>
      </w:pPr>
    </w:p>
    <w:p w14:paraId="4850A5D5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eastAsia="Calibr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b/>
          <w:bCs/>
          <w:sz w:val="24"/>
          <w:szCs w:val="24"/>
          <w:lang w:eastAsia="hr-HR"/>
        </w:rPr>
        <w:t xml:space="preserve">UČITELJ/ICA ENGLESKOG JEZIKA</w:t>
      </w:r>
      <w:r>
        <w:rPr>
          <w:rFonts w:asciiTheme="majorHAnsi" w:hAnsiTheme="majorHAnsi" w:eastAsia="Calibri" w:cstheme="majorHAnsi"/>
          <w:bCs/>
          <w:sz w:val="24"/>
          <w:szCs w:val="24"/>
          <w:lang w:eastAsia="hr-HR"/>
        </w:rPr>
        <w:t xml:space="preserve">  – 1 izvršitelj , na određeno puno radno vrijeme,</w:t>
      </w:r>
      <w:r>
        <w:rPr>
          <w:rFonts w:asciiTheme="majorHAnsi" w:hAnsiTheme="majorHAnsi" w:eastAsia="Calibri" w:cstheme="majorHAnsi"/>
          <w:bCs/>
          <w:sz w:val="24"/>
          <w:szCs w:val="24"/>
          <w:lang w:eastAsia="hr-HR"/>
        </w:rPr>
        <w:t xml:space="preserve"> 40 sati tjedno,</w:t>
      </w:r>
      <w:bookmarkStart w:id="3" w:name="_GoBack"/>
      <w:bookmarkEnd w:id="3"/>
      <w:r>
        <w:rPr>
          <w:rFonts w:asciiTheme="majorHAnsi" w:hAnsiTheme="majorHAnsi" w:eastAsia="Calibri" w:cstheme="majorHAnsi"/>
          <w:bCs/>
          <w:sz w:val="24"/>
          <w:szCs w:val="24"/>
          <w:lang w:eastAsia="hr-HR"/>
        </w:rPr>
        <w:t xml:space="preserve">  z</w:t>
      </w:r>
      <w:r>
        <w:rPr>
          <w:rFonts w:asciiTheme="majorHAnsi" w:hAnsiTheme="majorHAnsi" w:eastAsia="Calibri" w:cstheme="majorHAnsi"/>
          <w:bCs/>
          <w:sz w:val="24"/>
          <w:szCs w:val="24"/>
          <w:lang w:eastAsia="hr-HR"/>
        </w:rPr>
        <w:t xml:space="preserve">amjena</w:t>
      </w:r>
      <w:r>
        <w:rPr>
          <w:rFonts w:asciiTheme="majorHAnsi" w:hAnsiTheme="majorHAnsi" w:eastAsia="Calibri" w:cstheme="majorHAnsi"/>
          <w:bCs/>
          <w:sz w:val="24"/>
          <w:szCs w:val="24"/>
          <w:lang w:eastAsia="hr-HR"/>
        </w:rPr>
        <w:tab/>
        <w:t xml:space="preserve"/>
      </w:r>
    </w:p>
    <w:p w14:paraId="58F6B4A5">
      <w:pPr>
        <w:spacing w:after="0" w:line="240" w:lineRule="auto"/>
        <w:ind w:firstLine="708"/>
        <w:jc w:val="both"/>
        <w:rPr>
          <w:rFonts w:asciiTheme="majorHAnsi" w:hAnsiTheme="majorHAnsi" w:eastAsia="Calibr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bCs/>
          <w:sz w:val="24"/>
          <w:szCs w:val="24"/>
          <w:lang w:eastAsia="hr-HR"/>
        </w:rPr>
        <w:t xml:space="preserve">Mjesto rada: Osnovna škola Manuš-Split, Split</w:t>
      </w:r>
    </w:p>
    <w:p w14:paraId="0B7CF6BC">
      <w:pPr>
        <w:spacing w:after="0" w:line="240" w:lineRule="auto"/>
        <w:ind w:firstLine="708"/>
        <w:jc w:val="both"/>
        <w:rPr>
          <w:rFonts w:asciiTheme="majorHAnsi" w:hAnsiTheme="majorHAnsi" w:eastAsia="Calibri" w:cstheme="majorHAnsi"/>
          <w:sz w:val="24"/>
          <w:szCs w:val="24"/>
          <w:lang w:eastAsia="hr-HR"/>
        </w:rPr>
      </w:pPr>
    </w:p>
    <w:p w14:paraId="54124723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Na natječaj se mogu javiti 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muške i ženske osobe</w:t>
      </w: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5C3FF66F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1CDDEFAC">
      <w:pPr>
        <w:spacing w:after="0" w:line="240" w:lineRule="auto"/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ajorHAnsi" w:hAnsiTheme="majorHAnsi" w:eastAsia="Calibri" w:cstheme="majorHAnsi"/>
          <w:sz w:val="24"/>
          <w:szCs w:val="24"/>
        </w:rPr>
        <w:br/>
      </w:r>
      <w:r>
        <w:rPr>
          <w:rFonts w:asciiTheme="majorHAnsi" w:hAnsiTheme="majorHAnsi" w:eastAsia="Calibri" w:cstheme="majorHAnsi"/>
          <w:sz w:val="24"/>
          <w:szCs w:val="24"/>
          <w:shd w:val="clear" w:color="auto" w:fill="FFFFFF"/>
        </w:rPr>
        <w:t xml:space="preserve">- poznavanje hrvatskog jezika i latiničnog pisma u mjeri koja omogućava izvođenje odgojno-obrazovnog rada,</w:t>
      </w:r>
      <w:r>
        <w:rPr>
          <w:rFonts w:asciiTheme="majorHAnsi" w:hAnsiTheme="majorHAnsi" w:eastAsia="Calibri" w:cstheme="majorHAnsi"/>
          <w:sz w:val="24"/>
          <w:szCs w:val="24"/>
        </w:rPr>
        <w:br/>
      </w:r>
      <w:r>
        <w:rPr>
          <w:rFonts w:asciiTheme="majorHAnsi" w:hAnsiTheme="majorHAnsi" w:eastAsia="Calibri" w:cstheme="majorHAnsi"/>
          <w:sz w:val="24"/>
          <w:szCs w:val="24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 w14:paraId="094049D1">
      <w:p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025C907A">
      <w:p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</w:pPr>
    </w:p>
    <w:p w14:paraId="341F389E">
      <w:pPr>
        <w:spacing w:after="0" w:line="240" w:lineRule="auto"/>
        <w:jc w:val="both"/>
        <w:rPr>
          <w:rFonts w:asciiTheme="majorHAnsi" w:hAnsiTheme="majorHAnsi" w:eastAsia="Calibr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2CCBC3E4">
      <w:p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2026DF0B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0E475AFA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6279E237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78E83710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7F954DE8">
      <w:p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1DDAA91B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  <w:lang w:eastAsia="hr-HR"/>
        </w:rPr>
      </w:pPr>
    </w:p>
    <w:p w14:paraId="689632F8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652E3CD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životopis,</w:t>
      </w:r>
    </w:p>
    <w:p w14:paraId="39E101C3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080D60C6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dokaz o državljanstvu,</w:t>
      </w:r>
    </w:p>
    <w:p w14:paraId="0446319F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13EA6241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eastAsia="Calibri" w:cstheme="majorHAnsi"/>
          <w:i/>
          <w:sz w:val="24"/>
          <w:szCs w:val="24"/>
          <w:lang w:eastAsia="hr-HR"/>
        </w:rPr>
      </w:pP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21C801A6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</w:rPr>
      </w:pPr>
    </w:p>
    <w:p w14:paraId="10F41353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Navedene isprave odnosno prilozi dostavljaju se u neovjerenoj preslici. </w:t>
      </w:r>
    </w:p>
    <w:p w14:paraId="7E961EB5">
      <w:p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</w:rPr>
      </w:pP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eastAsia="Calibri" w:cstheme="majorHAnsi"/>
          <w:sz w:val="24"/>
          <w:szCs w:val="24"/>
        </w:rPr>
        <w:t xml:space="preserve"> kandidat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6024F180">
      <w:p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eastAsia="Calibri" w:cstheme="majorHAnsi"/>
          <w:sz w:val="24"/>
          <w:szCs w:val="24"/>
        </w:rPr>
        <w:t xml:space="preserve">na </w:t>
      </w:r>
      <w:r>
        <w:rPr>
          <w:rFonts w:asciiTheme="majorHAnsi" w:hAnsiTheme="majorHAnsi" w:eastAsia="Calibr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eastAsia="Calibri" w:cstheme="majorHAnsi"/>
          <w:sz w:val="24"/>
          <w:szCs w:val="24"/>
        </w:rPr>
        <w:t xml:space="preserve">stavaka 1.-3. 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eastAsia="Calibri" w:cstheme="majorHAnsi"/>
          <w:sz w:val="24"/>
          <w:szCs w:val="24"/>
        </w:rPr>
        <w:t xml:space="preserve">, 103/03</w:t>
      </w: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eastAsia="Calibri" w:cstheme="majorHAnsi"/>
          <w:sz w:val="24"/>
          <w:szCs w:val="24"/>
        </w:rPr>
        <w:t xml:space="preserve">, </w:t>
      </w: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eastAsia="Calibri" w:cstheme="majorHAnsi"/>
          <w:sz w:val="24"/>
          <w:szCs w:val="24"/>
        </w:rPr>
        <w:t xml:space="preserve">dužni su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eastAsia="Calibr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eastAsia="Calibr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eastAsia="Calibri" w:cstheme="majorHAnsi"/>
          <w:sz w:val="24"/>
          <w:szCs w:val="24"/>
        </w:rPr>
        <w:t xml:space="preserve">te ima prednost u odnosu na ostale kandidate samo pod jednakim uvjetima.</w:t>
      </w:r>
    </w:p>
    <w:p w14:paraId="04519D23">
      <w:pPr>
        <w:spacing w:before="100" w:beforeAutospacing="1" w:after="161" w:line="240" w:lineRule="auto"/>
        <w:rPr>
          <w:rFonts w:asciiTheme="majorHAnsi" w:hAnsiTheme="majorHAnsi" w:eastAsia="Times New Roman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eastAsia="Times New Roman" w:cstheme="majorHAnsi"/>
          <w:sz w:val="24"/>
          <w:szCs w:val="24"/>
          <w:lang w:eastAsia="hr-HR"/>
        </w:rPr>
        <w:t xml:space="preserve">Kandidat koji se poziva na pravo prednosti pri zapošljavanju na </w:t>
      </w:r>
      <w:r>
        <w:rPr>
          <w:rFonts w:asciiTheme="majorHAnsi" w:hAnsiTheme="majorHAnsi" w:eastAsia="Times New Roman" w:cstheme="majorHAnsi"/>
          <w:sz w:val="24"/>
          <w:szCs w:val="24"/>
          <w:lang w:val="pl-PL" w:eastAsia="hr-HR"/>
        </w:rPr>
        <w:t xml:space="preserve">temelju </w:t>
      </w:r>
      <w:r>
        <w:rPr>
          <w:rFonts w:asciiTheme="majorHAnsi" w:hAnsiTheme="majorHAnsi" w:eastAsia="Times New Roman" w:cstheme="majorHAnsi"/>
          <w:sz w:val="24"/>
          <w:szCs w:val="24"/>
          <w:lang w:eastAsia="hr-HR"/>
        </w:rPr>
        <w:t xml:space="preserve">članka 102. </w:t>
      </w:r>
      <w:r>
        <w:rPr>
          <w:rFonts w:asciiTheme="majorHAnsi" w:hAnsiTheme="majorHAnsi" w:eastAsia="Times New Roman" w:cstheme="majorHAnsi"/>
          <w:color w:val="231F20"/>
          <w:sz w:val="24"/>
          <w:szCs w:val="24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eastAsia="Times New Roman" w:cstheme="majorHAnsi"/>
          <w:sz w:val="24"/>
          <w:szCs w:val="24"/>
          <w:lang w:eastAsia="hr-HR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eastAsia="Times New Roman" w:cstheme="majorHAnsi"/>
          <w:color w:val="231F20"/>
          <w:sz w:val="24"/>
          <w:szCs w:val="24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eastAsia="Times New Roman" w:cstheme="majorHAnsi"/>
          <w:sz w:val="24"/>
          <w:szCs w:val="24"/>
          <w:lang w:eastAsia="hr-HR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Times New Roman" w:cstheme="majorHAnsi"/>
          <w:color w:val="4DB2EC"/>
          <w:sz w:val="24"/>
          <w:szCs w:val="24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4A05EED4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60A80DCF">
      <w:pPr>
        <w:spacing w:before="100" w:beforeAutospacing="1" w:after="161" w:line="240" w:lineRule="auto"/>
        <w:rPr>
          <w:rFonts w:ascii="Times New Roman" w:hAnsi="Times New Roman" w:eastAsia="Times New Roman" w:cs="Times New Roman"/>
          <w:color w:val="4DB2EC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Times New Roman" w:cstheme="majorHAnsi"/>
          <w:color w:val="4DB2EC"/>
          <w:sz w:val="24"/>
          <w:szCs w:val="24"/>
          <w:lang w:eastAsia="hr-HR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2A26B364">
      <w:pPr>
        <w:spacing/>
        <w:rPr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testiranje najmanje pet dana prije dana određenog za procjenu, odnosno testiranje. U pozivu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će biti navedeni način i područje procjene odnosno testiranja. Poziv će se dostaviti putem elektroničke pošte na e-mail kandidata i bit će objavljen javno dostupnim mrežnim stranicama škole.</w:t>
      </w:r>
    </w:p>
    <w:p w14:paraId="29BCBA1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Fonts w:asciiTheme="majorHAnsi" w:hAnsiTheme="majorHAnsi" w:cstheme="majorHAnsi"/>
          <w:color w:val="4DB2EC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color w:val="4DB2EC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483C48D1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4BC25DCE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color w:val="4DB2EC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7A95868B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5557731D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16E7F9AD">
      <w:p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5C622907">
      <w:pPr>
        <w:spacing w:after="0" w:line="48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eastAsia="Calibr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eastAsia="Calibr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eastAsia="Calibri" w:cstheme="majorHAnsi"/>
          <w:sz w:val="24"/>
          <w:szCs w:val="24"/>
          <w:lang w:val="pl-PL"/>
        </w:rPr>
        <w:t xml:space="preserve">mjesto  </w:t>
      </w:r>
      <w:r>
        <w:rPr>
          <w:rFonts w:asciiTheme="majorHAnsi" w:hAnsiTheme="majorHAnsi" w:eastAsia="Calibri" w:cstheme="majorHAnsi"/>
          <w:b/>
          <w:sz w:val="24"/>
          <w:szCs w:val="24"/>
        </w:rPr>
        <w:t xml:space="preserve">UČITELJ/ICA ENGLESKOG JEZIKA.</w:t>
      </w:r>
    </w:p>
    <w:p w14:paraId="3CCCE0D0">
      <w:pPr>
        <w:spacing w:after="0" w:line="240" w:lineRule="auto"/>
        <w:jc w:val="both"/>
        <w:rPr>
          <w:rFonts w:asciiTheme="majorHAnsi" w:hAnsiTheme="majorHAnsi" w:eastAsia="Calibri" w:cstheme="majorHAnsi"/>
          <w:color w:val="000000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Nepravodobne, nepotpune i vlastoručno nepotpisane prijave neće se razmatrati.</w:t>
      </w:r>
    </w:p>
    <w:p w14:paraId="1AD95B4A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color w:val="4DB2EC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eastAsia="Calibr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eastAsia="Calibr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1F8FE38D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</w:rPr>
      </w:pPr>
    </w:p>
    <w:p w14:paraId="6E195E81">
      <w:pPr>
        <w:spacing w:after="0" w:line="240" w:lineRule="auto"/>
        <w:jc w:val="both"/>
        <w:rPr>
          <w:rFonts w:asciiTheme="majorHAnsi" w:hAnsiTheme="majorHAnsi" w:eastAsia="Calibri" w:cstheme="majorHAnsi"/>
          <w:sz w:val="24"/>
          <w:szCs w:val="24"/>
        </w:rPr>
      </w:pPr>
    </w:p>
    <w:p w14:paraId="5E4B633D">
      <w:pPr>
        <w:spacing w:after="0" w:line="240" w:lineRule="auto"/>
        <w:rPr>
          <w:rFonts w:asciiTheme="majorHAnsi" w:hAnsiTheme="majorHAnsi" w:eastAsia="Calibr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 xml:space="preserve">    Ravnateljica:</w:t>
      </w:r>
    </w:p>
    <w:p w14:paraId="0D2AF60D">
      <w:pPr>
        <w:spacing w:after="0" w:line="240" w:lineRule="auto"/>
        <w:rPr>
          <w:rFonts w:asciiTheme="majorHAnsi" w:hAnsiTheme="majorHAnsi" w:eastAsia="Calibr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ab/>
        <w:t xml:space="preserve"/>
      </w:r>
      <w:r>
        <w:rPr>
          <w:rFonts w:asciiTheme="majorHAnsi" w:hAnsiTheme="majorHAnsi" w:eastAsia="Calibri" w:cstheme="majorHAnsi"/>
          <w:sz w:val="24"/>
          <w:szCs w:val="24"/>
        </w:rPr>
        <w:t xml:space="preserve">                 Marita Guć, prof.</w:t>
      </w:r>
    </w:p>
    <w:p w14:paraId="442E10DD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6808F9DE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1424</Words>
  <Characters>8117</Characters>
  <Application>Microsoft Office Word</Application>
  <DocSecurity>0</DocSecurity>
  <Lines>67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11</cp:revision>
  <dcterms:created xsi:type="dcterms:W3CDTF">2024-05-09T11:06:00Z</dcterms:created>
  <dcterms:modified xsi:type="dcterms:W3CDTF">2026-02-11T12:15:00Z</dcterms:modified>
</cp:coreProperties>
</file>