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FC7A8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noProof/>
        </w:rPr>
        <w:drawing>
          <wp:inline>
            <wp:extent cx="457200" cy="542925"/>
            <wp:effectExtent xmlns:wp="http://schemas.openxmlformats.org/drawingml/2006/wordprocessingDrawing" l="0" t="0" r="0" b="9525"/>
            <wp:docPr id="1" descr="GRB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bookmarkStart w:id="2" w:name="_GoBack"/>
      <w:r>
        <w:rPr>
          <w:rFonts w:ascii="Times New Roman" w:hAnsi="Times New Roman" w:cs="Times New Roman"/>
        </w:rPr>
        <w:t xml:space="preserve">          </w:t>
      </w:r>
      <w:bookmarkEnd w:id="2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bookmarkStart w:id="3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</w:t>
            </w:r>
            <w:r>
              <w:rPr>
                <w:rFonts w:ascii="Times New Roman" w:hAnsi="Times New Roman" w:cs="Times New Roman"/>
              </w:rPr>
              <w:t xml:space="preserve"> 11, 21000 Split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 xml:space="preserve">112-02/26-01/7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2181-1-278-26-24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cs="Times New Roman"/>
              </w:rPr>
              <w:t xml:space="preserve">16.03</w:t>
            </w:r>
            <w:r>
              <w:rPr>
                <w:rFonts w:ascii="Times New Roman" w:hAnsi="Times New Roman" w:cs="Times New Roman"/>
              </w:rPr>
              <w:t xml:space="preserve">.2026.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 w14:paraId="54AEEFC6">
      <w:pPr>
        <w:pStyle w:val="StandardWeb"/>
        <w:spacing/>
        <w:rPr>
          <w:rFonts w:asciiTheme="minorHAnsi" w:hAnsiTheme="minorHAnsi" w:cstheme="minorHAnsi"/>
          <w:sz w:val="21"/>
          <w:szCs w:val="21"/>
        </w:rPr>
      </w:pPr>
    </w:p>
    <w:p w14:paraId="563150CA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 </w:t>
      </w:r>
    </w:p>
    <w:p w14:paraId="3CF52D0D">
      <w:pPr>
        <w:pStyle w:val="StandardWeb"/>
        <w:spacing w:before="0" w:beforeAutospacing="0" w:after="0" w:afterAutospacing="0"/>
        <w:jc w:val="both"/>
        <w:rPr>
          <w:rStyle w:val="Naglaeno"/>
          <w:b w:val="0"/>
        </w:rPr>
      </w:pPr>
      <w:r>
        <w:rPr>
          <w:rFonts w:asciiTheme="minorHAnsi" w:hAnsiTheme="minorHAnsi" w:cstheme="minorHAnsi"/>
          <w:sz w:val="21"/>
          <w:szCs w:val="21"/>
        </w:rPr>
        <w:t xml:space="preserve">  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PREDMET:  Obavijest o izboru kandidata - natječaj za radno </w:t>
      </w:r>
      <w:bookmarkStart w:id="4" w:name="_Hlk224296383"/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mjesto 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računovodstveni referent</w:t>
      </w:r>
      <w:bookmarkEnd w:id="4"/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- </w:t>
      </w:r>
    </w:p>
    <w:p w14:paraId="24CE1322">
      <w:pPr>
        <w:pStyle w:val="StandardWeb"/>
        <w:spacing w:before="0" w:beforeAutospacing="0" w:after="0" w:afterAutospacing="0"/>
        <w:jc w:val="both"/>
        <w:rPr/>
      </w:pP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                       1 izvršitelj, m/ž, na 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ne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određeno 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ne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puno 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radno vrijeme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 (20/40)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 .</w:t>
      </w:r>
    </w:p>
    <w:p w14:paraId="10C0B6CD">
      <w:pPr>
        <w:pStyle w:val="StandardWeb"/>
        <w: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 </w:t>
      </w:r>
    </w:p>
    <w:p w14:paraId="4C3199D5">
      <w:pPr>
        <w:pStyle w:val="StandardWeb"/>
        <w:spacing/>
        <w:jc w:val="both"/>
        <w:rPr>
          <w:rFonts w:asciiTheme="minorHAnsi" w:hAnsiTheme="minorHAnsi" w:cstheme="minorHAnsi"/>
          <w:color w:val="0D0D0D"/>
          <w:sz w:val="22"/>
          <w:szCs w:val="22"/>
        </w:rPr>
      </w:pPr>
      <w:r>
        <w:rPr>
          <w:rFonts w:asciiTheme="minorHAnsi" w:hAnsiTheme="minorHAnsi" w:cstheme="minorHAnsi"/>
          <w:color w:val="0D0D0D"/>
          <w:sz w:val="22"/>
          <w:szCs w:val="22"/>
        </w:rPr>
        <w:t xml:space="preserve">Obavještavam kandidate koji su dostavili prijavu na natječaj 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za radno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 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mjesto računovodstveni referent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, 1 izvršitelj, m/ž, na 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ne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određeno 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ne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puno radno vrijeme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 (20/40)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, objavljenom na mrežnim stranicama i oglasnoj ploči Osnovne škole Manuš -Split i Hrvatskog zavoda za zapošljavanje dana 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12.02.2026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. godine,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da je  nakon provedenog postupka te utvrđene rang liste kandidata</w:t>
      </w:r>
      <w:r>
        <w:rPr>
          <w:rFonts w:ascii="Calibri" w:hAnsi="Calibri" w:cs="Calibri"/>
          <w:color w:val="0D0D0D"/>
        </w:rPr>
        <w:t xml:space="preserve">  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 izabran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a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  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Lina Čagalj</w:t>
      </w:r>
      <w:r>
        <w:rPr>
          <w:rFonts w:asciiTheme="minorHAnsi" w:hAnsiTheme="minorHAnsi" w:cstheme="minorHAnsi"/>
          <w:color w:val="0D0D0D"/>
          <w:sz w:val="22"/>
          <w:szCs w:val="22"/>
          <w:lang w:val="en-US"/>
        </w:rPr>
        <w:t xml:space="preserve">,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 te je s ist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o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m dana 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11.03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.2026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. godine zaključen ugovor o radu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,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 za radno 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mjesto računovodstveni referent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, na 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ne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određeno 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ne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puno radno vrijeme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 (20/40)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.</w:t>
      </w:r>
    </w:p>
    <w:p w14:paraId="25E76589">
      <w:pPr>
        <w:pStyle w:val="StandardWeb"/>
        <w: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Objavom rezultata natječaja na mrežnim stranicama Škole smatra se da su svi kandidati obaviješteni o rezultatima natječaja.</w:t>
      </w:r>
    </w:p>
    <w:p w14:paraId="392EF47D"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      Ravnateljica</w:t>
      </w:r>
    </w:p>
    <w:p w14:paraId="59663055"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      Marita Guć, prof.</w:t>
      </w:r>
    </w:p>
    <w:p w14:paraId="40590D50">
      <w:pPr>
        <w:spacing/>
        <w:rPr/>
      </w:pPr>
    </w:p>
    <w:p w14:paraId="33608723">
      <w:pPr>
        <w:spacing/>
        <w:rPr/>
      </w:pPr>
    </w:p>
    <w:p w14:paraId="60F751F1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4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21</TotalTime>
  <Pages>1</Pages>
  <Words>312</Words>
  <Characters>1781</Characters>
  <Application>Microsoft Office Word</Application>
  <DocSecurity>0</DocSecurity>
  <Lines>14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21</cp:revision>
  <dcterms:created xsi:type="dcterms:W3CDTF">2023-10-25T11:48:00Z</dcterms:created>
  <dcterms:modified xsi:type="dcterms:W3CDTF">2026-03-13T11:55:00Z</dcterms:modified>
</cp:coreProperties>
</file>