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3DA88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59"/>
        <w:gridCol w:w="2713"/>
      </w:tblGrid>
      <w:tr>
        <w:trPr>
          <w:trHeight w:val="1649" w:hRule="atLeast"/>
        </w:trPr>
        <w:tc>
          <w:tcPr>
            <w:tcW w:type="dxa" w:w="6526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112-02/26-01/11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2181-1-278-26-1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Split, </w:t>
            </w:r>
            <w:r>
              <w:rPr>
                <w:rFonts w:ascii="Times New Roman" w:hAnsi="Times New Roman" w:cs="Times New Roman"/>
              </w:rPr>
              <w:t xml:space="preserve">16.</w:t>
            </w:r>
            <w:r>
              <w:rPr>
                <w:rFonts w:ascii="Times New Roman" w:hAnsi="Times New Roman" w:cs="Times New Roman"/>
              </w:rPr>
              <w:t xml:space="preserve">09.2026.</w:t>
            </w:r>
          </w:p>
        </w:tc>
        <w:tc>
          <w:tcPr>
            <w:tcW w:type="dxa" w:w="2755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61BDA78B">
      <w:pPr>
        <w:pStyle w:val="Default"/>
        <w:spacing/>
        <w:rPr>
          <w:rFonts w:eastAsiaTheme="minorHAnsi"/>
          <w:color w:val="auto"/>
        </w:rPr>
      </w:pPr>
    </w:p>
    <w:p w14:paraId="43D16566">
      <w:pPr>
        <w:autoSpaceDE w:val="false"/>
        <w:autoSpaceDN w:val="false"/>
        <w:adjustRightInd w:val="false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 xml:space="preserve">Na temelju članka 107. Zakona o odgoju i obrazovanju u osnovnoj i srednjoj školi (Narodne novine, broj: 87/08., 86/09., 92/10., 105/10.-ispr, 90/11.,5/12., 16/12., 86/12., 94/13., 136/14.-RUSRH, 152/14., 7/17., 68/18., 98/19, 64/20, 151/22 i 156/23), odredbama  Zakona o osobnoj asistenciji (Narodne novine broj: 71/23) i odredbama Pravilnika o pomoćnicima u nastavi i stručnim komunikacijskim posrednicima (Narodne novine broj: 85/24) Osnovna škola Manuš-Split, objavljuje:</w:t>
      </w:r>
    </w:p>
    <w:p w14:paraId="532BD517">
      <w:pPr>
        <w:autoSpaceDE w:val="false"/>
        <w:autoSpaceDN w:val="false"/>
        <w:adjustRightInd w:val="false"/>
        <w:spacing w:after="0" w:line="240" w:lineRule="auto"/>
        <w:jc w:val="center"/>
        <w:rPr>
          <w:rFonts w:cstheme="minorHAnsi"/>
          <w:b/>
        </w:rPr>
      </w:pPr>
    </w:p>
    <w:p w14:paraId="539AC7CB">
      <w:pPr>
        <w:autoSpaceDE w:val="false"/>
        <w:autoSpaceDN w:val="false"/>
        <w:adjustRightInd w:val="false"/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NATJEČAJ</w:t>
      </w:r>
    </w:p>
    <w:p w14:paraId="73EF9AEC">
      <w:pPr>
        <w:autoSpaceDE w:val="false"/>
        <w:autoSpaceDN w:val="false"/>
        <w:adjustRightInd w:val="false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za radno mjesto</w:t>
      </w:r>
    </w:p>
    <w:p w14:paraId="4A174A51">
      <w:pPr>
        <w:autoSpaceDE w:val="false"/>
        <w:autoSpaceDN w:val="false"/>
        <w:adjustRightInd w:val="false"/>
        <w:spacing w:after="0" w:line="240" w:lineRule="auto"/>
        <w:jc w:val="center"/>
        <w:rPr>
          <w:rFonts w:cstheme="minorHAnsi"/>
        </w:rPr>
      </w:pPr>
    </w:p>
    <w:p w14:paraId="7A8AE58E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left="1440"/>
        <w:jc w:val="both"/>
        <w:rPr>
          <w:rFonts w:cstheme="minorHAnsi"/>
        </w:rPr>
      </w:pPr>
      <w:r>
        <w:rPr>
          <w:rFonts w:cstheme="minorHAnsi"/>
        </w:rPr>
        <w:t xml:space="preserve">Pomoćnik u nastavi za učenike s teškoćama na određeno nepuno radno vrijeme za 28 sati tjedno (28/40), </w:t>
      </w:r>
      <w:r>
        <w:rPr>
          <w:rFonts w:cstheme="minorHAnsi"/>
        </w:rPr>
        <w:t xml:space="preserve">3</w:t>
      </w:r>
      <w:bookmarkStart w:id="3" w:name="_GoBack"/>
      <w:bookmarkEnd w:id="3"/>
      <w:r>
        <w:rPr>
          <w:rFonts w:cstheme="minorHAnsi"/>
        </w:rPr>
        <w:t xml:space="preserve"> izvršitelja (m/ž)</w:t>
      </w:r>
    </w:p>
    <w:p w14:paraId="3D957A83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</w:p>
    <w:p w14:paraId="2A89CC3B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UVJETI: </w:t>
      </w:r>
    </w:p>
    <w:p w14:paraId="036CC8B5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14:paraId="7F5C6FFD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14:paraId="18412B82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</w:rPr>
        <w:t xml:space="preserve">.</w:t>
      </w:r>
      <w:r>
        <w:rPr>
          <w:rFonts w:cstheme="minorHAnsi"/>
        </w:rPr>
        <w:t xml:space="preserve"> </w:t>
      </w:r>
    </w:p>
    <w:p w14:paraId="172ED19A">
      <w:pPr>
        <w:spacing w:after="15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Cs w:val="24"/>
        </w:rPr>
        <w:t xml:space="preserve">U svrhu utvrđivanja</w:t>
      </w:r>
      <w:r>
        <w:rPr>
          <w:rFonts w:eastAsia="Times New Roman" w:cstheme="minorHAnsi"/>
          <w:b/>
          <w:bCs/>
          <w:szCs w:val="24"/>
        </w:rPr>
        <w:t xml:space="preserve"> </w:t>
      </w:r>
      <w:r>
        <w:rPr>
          <w:rFonts w:eastAsia="Times New Roman" w:cstheme="minorHAnsi"/>
          <w:bCs/>
          <w:szCs w:val="24"/>
        </w:rPr>
        <w:t xml:space="preserve">zdravstvene sposobnosti za</w:t>
      </w:r>
      <w:r>
        <w:rPr>
          <w:rFonts w:eastAsia="Times New Roman" w:cstheme="minorHAnsi"/>
          <w:b/>
          <w:bCs/>
          <w:szCs w:val="24"/>
        </w:rPr>
        <w:t xml:space="preserve"> </w:t>
      </w:r>
      <w:r>
        <w:rPr>
          <w:rFonts w:eastAsia="Times New Roman" w:cstheme="minorHAnsi"/>
          <w:szCs w:val="24"/>
        </w:rPr>
        <w:t xml:space="preserve">obavljanje poslova pomoćnika u nastavi, izabrani kandidat bit će upućen na liječnički pregled u ustanovu medicine rada radi dobivanja uvjerenja o zdravstvenoj sposobnosti.</w:t>
      </w:r>
    </w:p>
    <w:p w14:paraId="7A2BBD56">
      <w:pPr>
        <w:autoSpaceDE w:val="false"/>
        <w:autoSpaceDN w:val="false"/>
        <w:adjustRightInd w:val="false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 xml:space="preserve">Za angažiranje pomoćnika u nastavi ne smiju postojati zapreke iz članka 106. Zakona o odgoju i obrazovanju u osnovnoj i srednjoj školi (Narodne novine, broj: 87/08., 86/09., 92/10., 105/10.-ispr, 90/11.,5/12., 16/12., 86/12., 94/13., 136/14.-RUSRH, 152/14., 7/17., 68/18., 98/19, 64/20, 151/22 i 156/23) i članka 23. Zakona o osobnoj asistenciji (Narodne novine broj: 71/23).</w:t>
      </w:r>
    </w:p>
    <w:p w14:paraId="7B0B7583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</w:p>
    <w:p w14:paraId="01A82ABD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Natječaj se raspisuje za izbor pomoćnika u nastavi za učenike s teškoćama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na određeno vrijeme do završetka školske godine </w:t>
      </w:r>
      <w:bookmarkStart w:id="4" w:name="_Hlk238722686"/>
      <w:r>
        <w:rPr>
          <w:rFonts w:cstheme="minorHAnsi"/>
        </w:rPr>
        <w:t xml:space="preserve">202</w:t>
      </w:r>
      <w:r>
        <w:rPr>
          <w:rFonts w:cstheme="minorHAnsi"/>
        </w:rPr>
        <w:t xml:space="preserve">6</w:t>
      </w:r>
      <w:r>
        <w:rPr>
          <w:rFonts w:cstheme="minorHAnsi"/>
        </w:rPr>
        <w:t xml:space="preserve">./202</w:t>
      </w:r>
      <w:r>
        <w:rPr>
          <w:rFonts w:cstheme="minorHAnsi"/>
        </w:rPr>
        <w:t xml:space="preserve">7</w:t>
      </w:r>
      <w:r>
        <w:rPr>
          <w:rFonts w:cstheme="minorHAnsi"/>
        </w:rPr>
        <w:t xml:space="preserve">. odnosno do 31. kolovoza 202</w:t>
      </w:r>
      <w:r>
        <w:rPr>
          <w:rFonts w:cstheme="minorHAnsi"/>
        </w:rPr>
        <w:t xml:space="preserve">7</w:t>
      </w:r>
      <w:bookmarkEnd w:id="4"/>
      <w:r>
        <w:rPr>
          <w:rFonts w:cstheme="minorHAnsi"/>
        </w:rPr>
        <w:t xml:space="preserve">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 w14:paraId="2B7C49C9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</w:p>
    <w:p w14:paraId="5A27758B">
      <w:pPr>
        <w:autoSpaceDE w:val="false"/>
        <w:autoSpaceDN w:val="false"/>
        <w:adjustRightInd w:val="false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Izrazi koji se u ovom natječaju koriste za osobe u muškom rodu su neutralni i odnose se na muške i na ženske osobe.</w:t>
      </w:r>
    </w:p>
    <w:p w14:paraId="36D52C74">
      <w:pPr>
        <w:pStyle w:val="Bezproreda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U vlastoručno potpisanoj prijavi na natječaj potrebno je navesti:</w:t>
      </w:r>
    </w:p>
    <w:p w14:paraId="2B171CEF">
      <w:pPr>
        <w:pStyle w:val="Bezproreda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stanovanja, broj telefona/mobitela, e-mail adresu</w:t>
      </w:r>
    </w:p>
    <w:p w14:paraId="30BDB88B">
      <w:pPr>
        <w:pStyle w:val="Bezproreda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 w14:paraId="795D7D6A">
      <w:pPr>
        <w:pStyle w:val="Bezproreda"/>
        <w:spacing/>
        <w:jc w:val="both"/>
        <w:rPr>
          <w:rFonts w:asciiTheme="minorHAnsi" w:hAnsiTheme="minorHAnsi" w:cstheme="minorHAnsi"/>
          <w:lang w:eastAsia="hr-HR"/>
        </w:rPr>
      </w:pPr>
    </w:p>
    <w:p w14:paraId="12A1524F">
      <w:pPr>
        <w:pStyle w:val="Bezproreda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lang w:eastAsia="hr-HR"/>
        </w:rPr>
        <w:t xml:space="preserve">Uz prijavu  na natječaj potrebno je priložiti:</w:t>
      </w:r>
    </w:p>
    <w:p w14:paraId="51DF4B7C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 w14:paraId="7E5FA30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 w14:paraId="35FDE1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 w14:paraId="67CFB108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 prekršajni postupak za prekršaj iz članka 23. stavka 1. točke 3. Zakona o osobnoj asistenciji, s naznakom roka izdavanja ne starije od mjesec dana na dan raspisivanja natječaja</w:t>
      </w:r>
    </w:p>
    <w:p w14:paraId="25C76B81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dokaz o vrsti i razini obrazovanja </w:t>
      </w:r>
    </w:p>
    <w:p w14:paraId="6E740768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</w:p>
    <w:p w14:paraId="744D0EEC">
      <w:pPr>
        <w:pStyle w:val="Bezproreda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 w14:paraId="4B427489">
      <w:pPr>
        <w:pStyle w:val="Bezproreda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14:paraId="4F7D8EE6">
      <w:pPr>
        <w:pStyle w:val="Bezproreda"/>
        <w:spacing/>
        <w:jc w:val="both"/>
        <w:rPr>
          <w:rFonts w:asciiTheme="minorHAnsi" w:hAnsiTheme="minorHAnsi" w:cstheme="minorHAnsi"/>
          <w:color w:val="000000"/>
        </w:rPr>
      </w:pPr>
    </w:p>
    <w:p w14:paraId="1EDFF34F">
      <w:pPr>
        <w:spacing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 w14:paraId="1085EACE">
      <w:pPr>
        <w:spacing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 w14:paraId="7C8D90C9">
      <w:pPr>
        <w:spacing/>
        <w:jc w:val="both"/>
        <w:rPr>
          <w:rFonts w:ascii="Calibri" w:hAnsi="Calibri" w:cs="Calibri"/>
          <w:color w:val="000000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 w14:paraId="5DF878D0">
      <w:pPr>
        <w:spacing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 w14:paraId="203F9EE7">
      <w:pPr>
        <w:spacing/>
        <w:jc w:val="both"/>
        <w:rPr>
          <w:rFonts w:cstheme="minorHAnsi"/>
          <w:color w:val="000000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hd w:val="clear" w:color="auto" w:fill="FFFFFF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 w14:paraId="43BFC781">
      <w:pPr>
        <w:pStyle w:val="Bezproreda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 w14:paraId="2F55738F">
      <w:pPr>
        <w:pStyle w:val="Bezproreda"/>
        <w:spacing/>
        <w:jc w:val="both"/>
        <w:rPr>
          <w:rFonts w:asciiTheme="minorHAnsi" w:hAnsiTheme="minorHAnsi" w:cstheme="minorHAnsi"/>
          <w:color w:val="000000"/>
        </w:rPr>
      </w:pPr>
    </w:p>
    <w:p w14:paraId="7C3F0AAA"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 w14:paraId="1989142C"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 w14:paraId="3AD78B91"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 w14:paraId="7A11FA43"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 w14:paraId="1EBACC36"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Manuš-Split, Vukovarska 11, 21000 Split s naznakom ˝za natječaj-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 (28/40)''</w:t>
      </w:r>
    </w:p>
    <w:p w14:paraId="7F38EE6F"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 w14:paraId="462008B7"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natječaja bit će obaviješten putem mrežne stranice Škole, poveznica::</w:t>
      </w:r>
      <w:r>
        <w:rPr>
          <w:sz w:val="22"/>
          <w:szCs w:val="22"/>
        </w:rPr>
        <w:t xml:space="preserve"> </w:t>
      </w:r>
      <w:r>
        <w:rPr/>
        <w:fldChar w:fldCharType="begin"/>
      </w:r>
      <w:r>
        <w:rPr/>
        <w:instrText xml:space="preserve">HYPERLINK "http://os-manus-st.skole.hr/" </w:instrText>
      </w:r>
      <w:r>
        <w:rPr/>
        <w:fldChar w:fldCharType="separate"/>
      </w:r>
      <w:r>
        <w:rPr>
          <w:rStyle w:val="Hiperveza"/>
          <w:rFonts w:asciiTheme="minorHAnsi" w:hAnsiTheme="minorHAnsi" w:cstheme="minorHAnsi"/>
          <w:sz w:val="22"/>
          <w:szCs w:val="22"/>
        </w:rPr>
        <w:t xml:space="preserve">http://os-manus-st.skole.hr/</w:t>
      </w:r>
      <w:r>
        <w:rPr/>
        <w:fldChar w:fldCharType="end"/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 w14:paraId="55FB4000">
      <w:pPr>
        <w:spacing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</w:t>
      </w:r>
    </w:p>
    <w:p w14:paraId="22D332F1">
      <w:pPr>
        <w:spacing/>
        <w:rPr>
          <w:rFonts w:cstheme="minorHAnsi"/>
        </w:rPr>
      </w:pPr>
      <w:r>
        <w:rPr>
          <w:rFonts w:cstheme="minorHAnsi"/>
        </w:rPr>
        <w:t xml:space="preserve">                </w:t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 xml:space="preserve">   Ravnateljica:</w:t>
      </w:r>
    </w:p>
    <w:p w14:paraId="1B561375">
      <w:pPr>
        <w:spacing/>
        <w:rPr>
          <w:rFonts w:cstheme="minorHAnsi"/>
        </w:rPr>
      </w:pP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 xml:space="preserve">   Marita Guć, prof.</w:t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</w:p>
    <w:p w14:paraId="5035230E">
      <w:pPr>
        <w:spacing/>
        <w:rPr/>
      </w:pPr>
    </w:p>
    <w:p w14:paraId="3E5DF0F2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6" w:lineRule="auto"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styleId="BezproredaChar" w:customStyle="1">
    <w:name w:val="Bez proreda Char"/>
    <w:basedOn w:val="Zadanifontodlomka"/>
    <w:link w:val="NoSpacing"/>
    <w:uiPriority w:val="1"/>
    <w:rPr>
      <w:rFonts w:ascii="Calibri" w:hAnsi="Calibri" w:eastAsia="Calibri" w:cs="Times New Roman"/>
    </w:rPr>
  </w:style>
  <w:style w:type="paragraph" w:styleId="Bezproreda" w:customStyle="1">
    <w:name w:val="No Spacing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Default" w:customStyle="1">
    <w:name w:val="Default"/>
    <w:pPr>
      <w:suppressAutoHyphens/>
      <w:autoSpaceDN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1</Pages>
  <Words>1363</Words>
  <Characters>7773</Characters>
  <Application>Microsoft Office Word</Application>
  <DocSecurity>0</DocSecurity>
  <Lines>64</Lines>
  <Paragraphs>18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revision>6</cp:revision>
  <dcterms:created xsi:type="dcterms:W3CDTF">2026-08-27T09:23:00Z</dcterms:created>
  <dcterms:modified xsi:type="dcterms:W3CDTF">2026-09-15T11:50:00Z</dcterms:modified>
</cp:coreProperties>
</file>