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55D5" w:rsidRDefault="0065640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        </w:t>
      </w:r>
      <w:r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457200" cy="542925"/>
            <wp:effectExtent l="0" t="0" r="0" b="9525"/>
            <wp:docPr id="1" name="Slika 1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54"/>
        <w:gridCol w:w="2718"/>
      </w:tblGrid>
      <w:tr w:rsidR="000D55D5">
        <w:trPr>
          <w:trHeight w:val="1649"/>
        </w:trPr>
        <w:tc>
          <w:tcPr>
            <w:tcW w:w="6526" w:type="dxa"/>
            <w:hideMark/>
          </w:tcPr>
          <w:p w:rsidR="000D55D5" w:rsidRDefault="00656401">
            <w:pPr>
              <w:rPr>
                <w:rFonts w:ascii="Times New Roman" w:hAnsi="Times New Roman" w:cs="Times New Roman"/>
              </w:rPr>
            </w:pPr>
            <w:bookmarkStart w:id="0" w:name="_Hlk128748807"/>
            <w:r>
              <w:rPr>
                <w:rFonts w:ascii="Times New Roman" w:hAnsi="Times New Roman" w:cs="Times New Roman"/>
                <w:b/>
              </w:rPr>
              <w:t>REPUBLIKA HRVATSKA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</w:rPr>
              <w:t>OSNOVNA ŠKOLA MANUŠ-SPLIT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0D55D5" w:rsidRDefault="006564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Vukovarska 11, 21000 Split                                      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KLASA: </w:t>
            </w:r>
            <w:r>
              <w:rPr>
                <w:rFonts w:ascii="Times New Roman" w:hAnsi="Times New Roman" w:cs="Times New Roman"/>
                <w:noProof/>
              </w:rPr>
              <w:t>112-02/26-01/15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="Times New Roman" w:hAnsi="Times New Roman" w:cs="Times New Roman"/>
                <w:noProof/>
              </w:rPr>
              <w:t>2181-1-278-26-1</w:t>
            </w:r>
            <w:r>
              <w:rPr>
                <w:rFonts w:ascii="Times New Roman" w:hAnsi="Times New Roman" w:cs="Times New Roman"/>
              </w:rPr>
              <w:t xml:space="preserve">             </w:t>
            </w:r>
            <w:r>
              <w:rPr>
                <w:rFonts w:ascii="Times New Roman" w:hAnsi="Times New Roman" w:cs="Times New Roman"/>
              </w:rPr>
              <w:t xml:space="preserve">                    </w:t>
            </w:r>
            <w:bookmarkStart w:id="1" w:name="_GoBack"/>
            <w:bookmarkEnd w:id="1"/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Split, 30</w:t>
            </w:r>
            <w:r>
              <w:rPr>
                <w:rFonts w:ascii="Times New Roman" w:hAnsi="Times New Roman" w:cs="Times New Roman"/>
              </w:rPr>
              <w:t>.09.2026.</w:t>
            </w:r>
          </w:p>
        </w:tc>
        <w:tc>
          <w:tcPr>
            <w:tcW w:w="2755" w:type="dxa"/>
            <w:hideMark/>
          </w:tcPr>
          <w:p w:rsidR="000D55D5" w:rsidRDefault="0065640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>
                  <wp:extent cx="933580" cy="9335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:rsidR="000D55D5" w:rsidRDefault="000D55D5">
      <w:pPr>
        <w:pStyle w:val="Bezproreda1"/>
        <w:jc w:val="both"/>
        <w:rPr>
          <w:rFonts w:asciiTheme="majorHAnsi" w:hAnsiTheme="majorHAnsi" w:cstheme="majorHAnsi"/>
          <w:sz w:val="24"/>
          <w:szCs w:val="24"/>
        </w:rPr>
      </w:pPr>
    </w:p>
    <w:p w:rsidR="000D55D5" w:rsidRDefault="00656401">
      <w:pPr>
        <w:pStyle w:val="Bezproreda1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Na temelju članka 107. Zakona o odgoju i obrazovanju u osnovnoj i srednjoj školi (Narodne novine, broj: </w:t>
      </w:r>
      <w:r>
        <w:rPr>
          <w:rFonts w:asciiTheme="majorHAnsi" w:hAnsiTheme="majorHAnsi" w:cstheme="majorHAnsi"/>
          <w:color w:val="000000"/>
          <w:sz w:val="24"/>
          <w:szCs w:val="24"/>
        </w:rPr>
        <w:t>87/08., 86/09., 92/10., 105/10., 90</w:t>
      </w:r>
      <w:r>
        <w:rPr>
          <w:rFonts w:asciiTheme="majorHAnsi" w:hAnsiTheme="majorHAnsi" w:cstheme="majorHAnsi"/>
          <w:color w:val="000000"/>
          <w:sz w:val="24"/>
          <w:szCs w:val="24"/>
        </w:rPr>
        <w:t xml:space="preserve">/11.,5/12., 16/12., 86/12., 94/13., 136/14.-RUSRH, </w:t>
      </w:r>
      <w:r>
        <w:rPr>
          <w:rStyle w:val="Naglaeno"/>
          <w:rFonts w:asciiTheme="majorHAnsi" w:hAnsiTheme="majorHAnsi" w:cstheme="majorHAnsi"/>
          <w:b w:val="0"/>
          <w:color w:val="000000"/>
          <w:sz w:val="24"/>
          <w:szCs w:val="24"/>
        </w:rPr>
        <w:t>152/14.,</w:t>
      </w:r>
      <w:r>
        <w:rPr>
          <w:rStyle w:val="Naglaeno"/>
          <w:rFonts w:asciiTheme="majorHAnsi" w:hAnsiTheme="majorHAnsi" w:cstheme="majorHAnsi"/>
          <w:color w:val="000000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>7/17., 68/18. ,98/19, 64/20, 151/22 i 156/23</w:t>
      </w:r>
      <w:r>
        <w:rPr>
          <w:rFonts w:asciiTheme="majorHAnsi" w:hAnsiTheme="majorHAnsi" w:cstheme="majorHAnsi"/>
          <w:color w:val="000000"/>
          <w:sz w:val="24"/>
          <w:szCs w:val="24"/>
        </w:rPr>
        <w:t xml:space="preserve">), odredbi Pravilnika o radu OŠ Manuš-Split, te članka 8. i 9. Pravilnika o postupku zapošljavanja te procjeni i vrednovanju kandidata za zapošljavanje </w:t>
      </w:r>
      <w:r>
        <w:rPr>
          <w:rFonts w:asciiTheme="majorHAnsi" w:hAnsiTheme="majorHAnsi" w:cstheme="majorHAnsi"/>
          <w:color w:val="000000"/>
          <w:sz w:val="24"/>
          <w:szCs w:val="24"/>
        </w:rPr>
        <w:t>u Osnovnoj školi Manuš-Split, (u daljnjem tekstu: Pravilnik)</w:t>
      </w:r>
      <w:r>
        <w:rPr>
          <w:rFonts w:asciiTheme="majorHAnsi" w:hAnsiTheme="majorHAnsi" w:cstheme="majorHAnsi"/>
          <w:sz w:val="24"/>
          <w:szCs w:val="24"/>
        </w:rPr>
        <w:t xml:space="preserve"> ravnateljica </w:t>
      </w:r>
      <w:r>
        <w:rPr>
          <w:rFonts w:asciiTheme="majorHAnsi" w:hAnsiTheme="majorHAnsi" w:cstheme="majorHAnsi"/>
          <w:sz w:val="24"/>
          <w:szCs w:val="24"/>
          <w:lang w:val="pl-PL"/>
        </w:rPr>
        <w:t>Osnovne škola Manuš- Split, Vukovarska 11</w:t>
      </w:r>
      <w:r>
        <w:rPr>
          <w:rFonts w:asciiTheme="majorHAnsi" w:hAnsiTheme="majorHAnsi" w:cstheme="majorHAnsi"/>
          <w:sz w:val="24"/>
          <w:szCs w:val="24"/>
        </w:rPr>
        <w:t>, Marita Guć, prof., objavljuje:</w:t>
      </w:r>
    </w:p>
    <w:p w:rsidR="000D55D5" w:rsidRDefault="000D55D5">
      <w:pPr>
        <w:pStyle w:val="Bezproreda1"/>
        <w:jc w:val="both"/>
        <w:rPr>
          <w:rFonts w:asciiTheme="majorHAnsi" w:hAnsiTheme="majorHAnsi" w:cstheme="majorHAnsi"/>
          <w:b/>
          <w:sz w:val="24"/>
          <w:szCs w:val="24"/>
        </w:rPr>
      </w:pPr>
    </w:p>
    <w:p w:rsidR="000D55D5" w:rsidRDefault="00656401">
      <w:pPr>
        <w:pStyle w:val="Bezproreda1"/>
        <w:jc w:val="center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NATJEČAJ</w:t>
      </w:r>
    </w:p>
    <w:p w:rsidR="000D55D5" w:rsidRDefault="00656401">
      <w:pPr>
        <w:pStyle w:val="Bezproreda1"/>
        <w:jc w:val="center"/>
        <w:rPr>
          <w:rFonts w:asciiTheme="majorHAnsi" w:hAnsiTheme="majorHAnsi" w:cstheme="majorHAnsi"/>
          <w:b/>
          <w:color w:val="000000"/>
          <w:sz w:val="24"/>
          <w:szCs w:val="24"/>
        </w:rPr>
      </w:pPr>
      <w:r>
        <w:rPr>
          <w:rFonts w:asciiTheme="majorHAnsi" w:hAnsiTheme="majorHAnsi" w:cstheme="majorHAnsi"/>
          <w:b/>
          <w:color w:val="000000"/>
          <w:sz w:val="24"/>
          <w:szCs w:val="24"/>
        </w:rPr>
        <w:t>za zasnivanje radnog odnosa</w:t>
      </w:r>
    </w:p>
    <w:p w:rsidR="000D55D5" w:rsidRDefault="000D55D5">
      <w:pPr>
        <w:pStyle w:val="Bezproreda1"/>
        <w:jc w:val="center"/>
        <w:rPr>
          <w:rFonts w:asciiTheme="majorHAnsi" w:hAnsiTheme="majorHAnsi" w:cstheme="majorHAnsi"/>
          <w:b/>
          <w:sz w:val="24"/>
          <w:szCs w:val="24"/>
        </w:rPr>
      </w:pPr>
    </w:p>
    <w:p w:rsidR="000D55D5" w:rsidRDefault="00656401">
      <w:pPr>
        <w:pStyle w:val="Bezproreda2"/>
        <w:jc w:val="both"/>
        <w:rPr>
          <w:rFonts w:asciiTheme="minorHAnsi" w:hAnsiTheme="minorHAnsi" w:cstheme="minorHAnsi"/>
          <w:sz w:val="24"/>
          <w:szCs w:val="24"/>
          <w:lang w:eastAsia="hr-HR"/>
        </w:rPr>
      </w:pPr>
      <w:r>
        <w:rPr>
          <w:rFonts w:asciiTheme="minorHAnsi" w:hAnsiTheme="minorHAnsi" w:cstheme="minorHAnsi"/>
          <w:bCs/>
          <w:sz w:val="24"/>
          <w:szCs w:val="24"/>
          <w:lang w:eastAsia="hr-HR"/>
        </w:rPr>
        <w:t xml:space="preserve">Radno mjesto: VODITELJ RAČUNOVODSTVA U ŠKOLI 1 koji obavlja poslove voditelja računovodstva – 1 izvršitelj/ica na neodređeno puno radno vrijeme (40 sati tjedno odnosno 8 sati DRV), </w:t>
      </w:r>
    </w:p>
    <w:p w:rsidR="000D55D5" w:rsidRDefault="000D55D5">
      <w:pPr>
        <w:pStyle w:val="Bezproreda2"/>
        <w:ind w:left="720"/>
        <w:jc w:val="both"/>
        <w:rPr>
          <w:rFonts w:asciiTheme="minorHAnsi" w:hAnsiTheme="minorHAnsi" w:cstheme="minorHAnsi"/>
          <w:sz w:val="24"/>
          <w:szCs w:val="24"/>
          <w:lang w:eastAsia="hr-HR"/>
        </w:rPr>
      </w:pPr>
    </w:p>
    <w:p w:rsidR="000D55D5" w:rsidRDefault="00656401">
      <w:pPr>
        <w:pStyle w:val="Bezproreda2"/>
        <w:jc w:val="both"/>
        <w:rPr>
          <w:rFonts w:asciiTheme="minorHAnsi" w:hAnsiTheme="minorHAnsi" w:cstheme="minorHAnsi"/>
          <w:bCs/>
          <w:sz w:val="24"/>
          <w:szCs w:val="24"/>
          <w:lang w:eastAsia="hr-HR"/>
        </w:rPr>
      </w:pPr>
      <w:r>
        <w:rPr>
          <w:rFonts w:asciiTheme="minorHAnsi" w:hAnsiTheme="minorHAnsi" w:cstheme="minorHAnsi"/>
          <w:bCs/>
          <w:sz w:val="24"/>
          <w:szCs w:val="24"/>
          <w:lang w:eastAsia="hr-HR"/>
        </w:rPr>
        <w:t>Mjesto rada: Osnovna škola Manuš-Split, Vukovarska 11, 21000 Split (poslo</w:t>
      </w:r>
      <w:r>
        <w:rPr>
          <w:rFonts w:asciiTheme="minorHAnsi" w:hAnsiTheme="minorHAnsi" w:cstheme="minorHAnsi"/>
          <w:bCs/>
          <w:sz w:val="24"/>
          <w:szCs w:val="24"/>
          <w:lang w:eastAsia="hr-HR"/>
        </w:rPr>
        <w:t>vi se u pravilu obavljaju u sjedištu Škole, a prema potrebi i izvan sjedišta Škole)</w:t>
      </w:r>
    </w:p>
    <w:p w:rsidR="000D55D5" w:rsidRDefault="000D55D5">
      <w:pPr>
        <w:pStyle w:val="Bezproreda2"/>
        <w:ind w:firstLine="708"/>
        <w:jc w:val="both"/>
        <w:rPr>
          <w:rFonts w:asciiTheme="minorHAnsi" w:hAnsiTheme="minorHAnsi" w:cstheme="minorHAnsi"/>
          <w:sz w:val="24"/>
          <w:szCs w:val="24"/>
          <w:lang w:eastAsia="hr-HR"/>
        </w:rPr>
      </w:pPr>
    </w:p>
    <w:p w:rsidR="000D55D5" w:rsidRDefault="00656401">
      <w:pPr>
        <w:pStyle w:val="Bezproreda2"/>
        <w:jc w:val="both"/>
        <w:rPr>
          <w:rFonts w:asciiTheme="minorHAnsi" w:hAnsiTheme="minorHAnsi" w:cstheme="minorHAnsi"/>
          <w:sz w:val="24"/>
          <w:szCs w:val="24"/>
          <w:lang w:eastAsia="hr-HR"/>
        </w:rPr>
      </w:pPr>
      <w:r>
        <w:rPr>
          <w:rFonts w:asciiTheme="minorHAnsi" w:hAnsiTheme="minorHAnsi" w:cstheme="minorHAnsi"/>
          <w:sz w:val="24"/>
          <w:szCs w:val="24"/>
          <w:lang w:eastAsia="hr-HR"/>
        </w:rPr>
        <w:t xml:space="preserve">Na natječaj se mogu javiti </w:t>
      </w:r>
      <w:r>
        <w:rPr>
          <w:rFonts w:asciiTheme="minorHAnsi" w:hAnsiTheme="minorHAnsi" w:cstheme="minorHAnsi"/>
          <w:color w:val="000000"/>
          <w:sz w:val="24"/>
          <w:szCs w:val="24"/>
        </w:rPr>
        <w:t>muške i ženske osobe</w:t>
      </w:r>
      <w:r>
        <w:rPr>
          <w:rFonts w:asciiTheme="minorHAnsi" w:hAnsiTheme="minorHAnsi" w:cstheme="minorHAnsi"/>
          <w:sz w:val="24"/>
          <w:szCs w:val="24"/>
          <w:lang w:eastAsia="hr-HR"/>
        </w:rPr>
        <w:t xml:space="preserve"> u skladu sa Zakonom o ravnopravnosti spolova (Narodne novine, broj: 82/08., 69/17.). </w:t>
      </w:r>
    </w:p>
    <w:p w:rsidR="000D55D5" w:rsidRDefault="00656401">
      <w:pPr>
        <w:pStyle w:val="Bezproreda2"/>
        <w:jc w:val="both"/>
        <w:rPr>
          <w:rFonts w:asciiTheme="minorHAnsi" w:hAnsiTheme="minorHAnsi" w:cstheme="minorHAnsi"/>
          <w:sz w:val="24"/>
          <w:szCs w:val="24"/>
          <w:lang w:eastAsia="hr-HR"/>
        </w:rPr>
      </w:pPr>
      <w:r>
        <w:rPr>
          <w:rFonts w:asciiTheme="minorHAnsi" w:hAnsiTheme="minorHAnsi" w:cstheme="minorHAnsi"/>
          <w:sz w:val="24"/>
          <w:szCs w:val="24"/>
          <w:lang w:eastAsia="hr-HR"/>
        </w:rPr>
        <w:t xml:space="preserve">Izrazi koji se u ovom natječaju navode u muškom rodu su neutralni i odnose se jednako na muške i ženske osobe. </w:t>
      </w:r>
    </w:p>
    <w:p w:rsidR="000D55D5" w:rsidRDefault="00656401">
      <w:pPr>
        <w:pStyle w:val="Bezproreda2"/>
        <w:jc w:val="both"/>
        <w:rPr>
          <w:rFonts w:asciiTheme="minorHAnsi" w:hAnsiTheme="minorHAnsi" w:cstheme="minorHAnsi"/>
          <w:b/>
          <w:sz w:val="24"/>
          <w:szCs w:val="24"/>
          <w:lang w:eastAsia="hr-HR"/>
        </w:rPr>
      </w:pPr>
      <w:r>
        <w:rPr>
          <w:rFonts w:asciiTheme="minorHAnsi" w:hAnsiTheme="minorHAnsi" w:cstheme="minorHAnsi"/>
          <w:b/>
          <w:sz w:val="24"/>
          <w:szCs w:val="24"/>
          <w:lang w:eastAsia="hr-HR"/>
        </w:rPr>
        <w:t>UVJETI:</w:t>
      </w:r>
    </w:p>
    <w:p w:rsidR="000D55D5" w:rsidRDefault="00656401">
      <w:pPr>
        <w:pStyle w:val="Bezproreda2"/>
        <w:jc w:val="both"/>
        <w:rPr>
          <w:rFonts w:asciiTheme="minorHAnsi" w:hAnsiTheme="minorHAnsi" w:cstheme="minorHAnsi"/>
          <w:sz w:val="24"/>
          <w:szCs w:val="24"/>
          <w:lang w:eastAsia="hr-HR"/>
        </w:rPr>
      </w:pPr>
      <w:r>
        <w:rPr>
          <w:rFonts w:asciiTheme="minorHAnsi" w:hAnsiTheme="minorHAnsi" w:cstheme="minorHAnsi"/>
          <w:sz w:val="24"/>
          <w:szCs w:val="24"/>
          <w:lang w:eastAsia="hr-HR"/>
        </w:rPr>
        <w:t>-u skladu s općim propisima o radu, odnosno u skladu sa Zakonom o radu (NN broj 93/14,127/17,98/19,151/22, 64/23)</w:t>
      </w:r>
    </w:p>
    <w:p w:rsidR="000D55D5" w:rsidRDefault="00656401">
      <w:pPr>
        <w:pStyle w:val="Bezproreda2"/>
        <w:jc w:val="both"/>
        <w:rPr>
          <w:rFonts w:asciiTheme="minorHAnsi" w:hAnsiTheme="minorHAnsi" w:cstheme="minorHAnsi"/>
          <w:sz w:val="24"/>
          <w:szCs w:val="24"/>
          <w:lang w:eastAsia="hr-HR"/>
        </w:rPr>
      </w:pPr>
      <w:r>
        <w:rPr>
          <w:rFonts w:asciiTheme="minorHAnsi" w:hAnsiTheme="minorHAnsi" w:cstheme="minorHAnsi"/>
          <w:sz w:val="24"/>
          <w:szCs w:val="24"/>
          <w:lang w:eastAsia="hr-HR"/>
        </w:rPr>
        <w:t>-odgovarajuća vrsta ob</w:t>
      </w:r>
      <w:r>
        <w:rPr>
          <w:rFonts w:asciiTheme="minorHAnsi" w:hAnsiTheme="minorHAnsi" w:cstheme="minorHAnsi"/>
          <w:sz w:val="24"/>
          <w:szCs w:val="24"/>
          <w:lang w:eastAsia="hr-HR"/>
        </w:rPr>
        <w:t>razovanja za voditelja računovodstva u školi 1 propisana je Pravilnikom o radu Osnovne škole Manuš-Split, Split</w:t>
      </w:r>
    </w:p>
    <w:p w:rsidR="000D55D5" w:rsidRDefault="00656401">
      <w:pPr>
        <w:pStyle w:val="Bezproreda2"/>
        <w:jc w:val="both"/>
        <w:rPr>
          <w:rFonts w:asciiTheme="minorHAnsi" w:hAnsiTheme="minorHAnsi" w:cstheme="minorHAnsi"/>
          <w:b/>
          <w:sz w:val="24"/>
          <w:szCs w:val="24"/>
          <w:lang w:eastAsia="hr-HR"/>
        </w:rPr>
      </w:pPr>
      <w:r>
        <w:rPr>
          <w:rFonts w:asciiTheme="minorHAnsi" w:hAnsiTheme="minorHAnsi" w:cstheme="minorHAnsi"/>
          <w:b/>
          <w:sz w:val="24"/>
          <w:szCs w:val="24"/>
          <w:lang w:eastAsia="hr-HR"/>
        </w:rPr>
        <w:t xml:space="preserve"> (2) Uvjeti za obavljanje poslova voditelja računovodstva  su:</w:t>
      </w:r>
    </w:p>
    <w:p w:rsidR="000D55D5" w:rsidRDefault="00656401">
      <w:pPr>
        <w:pStyle w:val="Bezproreda2"/>
        <w:jc w:val="both"/>
        <w:rPr>
          <w:rFonts w:asciiTheme="minorHAnsi" w:hAnsiTheme="minorHAnsi" w:cstheme="minorHAnsi"/>
          <w:sz w:val="24"/>
          <w:szCs w:val="24"/>
          <w:lang w:eastAsia="hr-HR"/>
        </w:rPr>
      </w:pPr>
      <w:r>
        <w:rPr>
          <w:rFonts w:asciiTheme="minorHAnsi" w:hAnsiTheme="minorHAnsi" w:cstheme="minorHAnsi"/>
          <w:sz w:val="24"/>
          <w:szCs w:val="24"/>
          <w:lang w:eastAsia="hr-HR"/>
        </w:rPr>
        <w:t xml:space="preserve"> a) završen sveučilišni diplomski studij u polju ekonomije ili stručni diplomski </w:t>
      </w:r>
      <w:r>
        <w:rPr>
          <w:rFonts w:asciiTheme="minorHAnsi" w:hAnsiTheme="minorHAnsi" w:cstheme="minorHAnsi"/>
          <w:sz w:val="24"/>
          <w:szCs w:val="24"/>
          <w:lang w:eastAsia="hr-HR"/>
        </w:rPr>
        <w:t>studij u polju ekonomije, odnosno visoka stručna sprema ekonomske struke stečena prema ranijim propisima,</w:t>
      </w:r>
    </w:p>
    <w:p w:rsidR="000D55D5" w:rsidRDefault="00656401">
      <w:pPr>
        <w:pStyle w:val="Bezproreda2"/>
        <w:jc w:val="both"/>
        <w:rPr>
          <w:rFonts w:asciiTheme="minorHAnsi" w:hAnsiTheme="minorHAnsi" w:cstheme="minorHAnsi"/>
          <w:sz w:val="24"/>
          <w:szCs w:val="24"/>
          <w:lang w:eastAsia="hr-HR"/>
        </w:rPr>
      </w:pPr>
      <w:r>
        <w:rPr>
          <w:rFonts w:asciiTheme="minorHAnsi" w:hAnsiTheme="minorHAnsi" w:cstheme="minorHAnsi"/>
          <w:sz w:val="24"/>
          <w:szCs w:val="24"/>
          <w:lang w:eastAsia="hr-HR"/>
        </w:rPr>
        <w:t xml:space="preserve"> b) završen sveučilišni prijediplomski studij u polju ekonomije ili prijediplomski stručni studij u polju ekonomije, odnosno viša stručna sprema ekono</w:t>
      </w:r>
      <w:r>
        <w:rPr>
          <w:rFonts w:asciiTheme="minorHAnsi" w:hAnsiTheme="minorHAnsi" w:cstheme="minorHAnsi"/>
          <w:sz w:val="24"/>
          <w:szCs w:val="24"/>
          <w:lang w:eastAsia="hr-HR"/>
        </w:rPr>
        <w:t xml:space="preserve">mske struke stečena prema ranijim propisima ako se na natječaj ne javi osoba iz točke a) ovog stavka </w:t>
      </w:r>
    </w:p>
    <w:p w:rsidR="000D55D5" w:rsidRDefault="00656401">
      <w:pPr>
        <w:pStyle w:val="Bezproreda2"/>
        <w:jc w:val="both"/>
        <w:rPr>
          <w:rFonts w:asciiTheme="minorHAnsi" w:hAnsiTheme="minorHAnsi" w:cstheme="minorHAnsi"/>
          <w:sz w:val="24"/>
          <w:szCs w:val="24"/>
          <w:lang w:eastAsia="hr-HR"/>
        </w:rPr>
      </w:pPr>
      <w:r>
        <w:rPr>
          <w:rFonts w:asciiTheme="minorHAnsi" w:hAnsiTheme="minorHAnsi" w:cstheme="minorHAnsi"/>
          <w:sz w:val="24"/>
          <w:szCs w:val="24"/>
          <w:lang w:eastAsia="hr-HR"/>
        </w:rPr>
        <w:t>i  najmanje jedna godina radnog iskustva na poslovima računovodstva</w:t>
      </w:r>
    </w:p>
    <w:p w:rsidR="000D55D5" w:rsidRDefault="000D55D5">
      <w:pPr>
        <w:pStyle w:val="Bezproreda2"/>
        <w:jc w:val="both"/>
        <w:rPr>
          <w:rFonts w:asciiTheme="minorHAnsi" w:hAnsiTheme="minorHAnsi" w:cstheme="minorHAnsi"/>
          <w:sz w:val="24"/>
          <w:szCs w:val="24"/>
          <w:lang w:eastAsia="hr-HR"/>
        </w:rPr>
      </w:pPr>
    </w:p>
    <w:p w:rsidR="000D55D5" w:rsidRDefault="00656401">
      <w:pPr>
        <w:pStyle w:val="Bezproreda2"/>
        <w:jc w:val="both"/>
        <w:rPr>
          <w:rFonts w:asciiTheme="minorHAnsi" w:hAnsiTheme="minorHAnsi" w:cstheme="minorHAnsi"/>
          <w:sz w:val="24"/>
          <w:szCs w:val="24"/>
          <w:lang w:eastAsia="hr-HR"/>
        </w:rPr>
      </w:pPr>
      <w:r>
        <w:rPr>
          <w:rFonts w:asciiTheme="minorHAnsi" w:hAnsiTheme="minorHAnsi" w:cstheme="minorHAnsi"/>
          <w:sz w:val="24"/>
          <w:szCs w:val="24"/>
          <w:lang w:eastAsia="hr-HR"/>
        </w:rPr>
        <w:t xml:space="preserve"> </w:t>
      </w:r>
    </w:p>
    <w:p w:rsidR="000D55D5" w:rsidRDefault="000D55D5">
      <w:pPr>
        <w:pStyle w:val="Bezproreda2"/>
        <w:jc w:val="both"/>
        <w:rPr>
          <w:rFonts w:asciiTheme="minorHAnsi" w:hAnsiTheme="minorHAnsi" w:cstheme="minorHAnsi"/>
          <w:sz w:val="24"/>
          <w:szCs w:val="24"/>
          <w:lang w:eastAsia="hr-HR"/>
        </w:rPr>
      </w:pPr>
    </w:p>
    <w:p w:rsidR="000D55D5" w:rsidRDefault="00656401">
      <w:pPr>
        <w:pStyle w:val="Bezproreda2"/>
        <w:jc w:val="both"/>
        <w:rPr>
          <w:rFonts w:asciiTheme="minorHAnsi" w:hAnsiTheme="minorHAnsi" w:cstheme="minorHAnsi"/>
          <w:sz w:val="24"/>
          <w:szCs w:val="24"/>
          <w:lang w:eastAsia="hr-HR"/>
        </w:rPr>
      </w:pPr>
      <w:r>
        <w:rPr>
          <w:rFonts w:asciiTheme="minorHAnsi" w:hAnsiTheme="minorHAnsi" w:cstheme="minorHAnsi"/>
          <w:sz w:val="24"/>
          <w:szCs w:val="24"/>
          <w:lang w:eastAsia="hr-HR"/>
        </w:rPr>
        <w:lastRenderedPageBreak/>
        <w:t>Radni odnos u Školi ne može zasnovati osoba za koju postoje zapreke iz članka 106. Zakona.</w:t>
      </w:r>
    </w:p>
    <w:p w:rsidR="000D55D5" w:rsidRDefault="000D55D5">
      <w:pPr>
        <w:pStyle w:val="Bezproreda1"/>
        <w:jc w:val="both"/>
        <w:rPr>
          <w:rFonts w:asciiTheme="majorHAnsi" w:hAnsiTheme="majorHAnsi" w:cstheme="majorHAnsi"/>
          <w:color w:val="000000"/>
          <w:sz w:val="24"/>
          <w:szCs w:val="24"/>
          <w:lang w:eastAsia="hr-HR"/>
        </w:rPr>
      </w:pPr>
    </w:p>
    <w:p w:rsidR="000D55D5" w:rsidRDefault="00656401">
      <w:pPr>
        <w:pStyle w:val="Bezproreda1"/>
        <w:jc w:val="both"/>
        <w:rPr>
          <w:rFonts w:asciiTheme="majorHAnsi" w:hAnsiTheme="majorHAnsi" w:cstheme="majorHAnsi"/>
          <w:b/>
          <w:color w:val="000000"/>
          <w:sz w:val="24"/>
          <w:szCs w:val="24"/>
          <w:lang w:eastAsia="hr-HR"/>
        </w:rPr>
      </w:pPr>
      <w:r>
        <w:rPr>
          <w:rFonts w:asciiTheme="majorHAnsi" w:hAnsiTheme="majorHAnsi" w:cstheme="majorHAnsi"/>
          <w:b/>
          <w:color w:val="000000"/>
          <w:sz w:val="24"/>
          <w:szCs w:val="24"/>
          <w:lang w:eastAsia="hr-HR"/>
        </w:rPr>
        <w:t>U vlastoručno potpisanoj prijavi na natječaj potrebno je navesti:</w:t>
      </w:r>
    </w:p>
    <w:p w:rsidR="000D55D5" w:rsidRDefault="00656401">
      <w:pPr>
        <w:pStyle w:val="Bezproreda1"/>
        <w:jc w:val="both"/>
        <w:rPr>
          <w:rFonts w:asciiTheme="majorHAnsi" w:hAnsiTheme="majorHAnsi" w:cstheme="majorHAnsi"/>
          <w:color w:val="000000"/>
          <w:sz w:val="24"/>
          <w:szCs w:val="24"/>
          <w:lang w:eastAsia="hr-HR"/>
        </w:rPr>
      </w:pPr>
      <w:r>
        <w:rPr>
          <w:rFonts w:asciiTheme="majorHAnsi" w:hAnsiTheme="majorHAnsi" w:cstheme="majorHAnsi"/>
          <w:color w:val="000000"/>
          <w:sz w:val="24"/>
          <w:szCs w:val="24"/>
          <w:lang w:eastAsia="hr-HR"/>
        </w:rPr>
        <w:t xml:space="preserve">Osobne podatke: </w:t>
      </w:r>
    </w:p>
    <w:p w:rsidR="000D55D5" w:rsidRDefault="00656401">
      <w:pPr>
        <w:pStyle w:val="Bezproreda1"/>
        <w:numPr>
          <w:ilvl w:val="0"/>
          <w:numId w:val="2"/>
        </w:numPr>
        <w:jc w:val="both"/>
        <w:rPr>
          <w:rFonts w:asciiTheme="majorHAnsi" w:hAnsiTheme="majorHAnsi" w:cstheme="majorHAnsi"/>
          <w:color w:val="000000"/>
          <w:sz w:val="24"/>
          <w:szCs w:val="24"/>
          <w:lang w:eastAsia="hr-HR"/>
        </w:rPr>
      </w:pPr>
      <w:r>
        <w:rPr>
          <w:rFonts w:asciiTheme="majorHAnsi" w:hAnsiTheme="majorHAnsi" w:cstheme="majorHAnsi"/>
          <w:color w:val="000000"/>
          <w:sz w:val="24"/>
          <w:szCs w:val="24"/>
          <w:lang w:eastAsia="hr-HR"/>
        </w:rPr>
        <w:t xml:space="preserve">ime i prezime, </w:t>
      </w:r>
    </w:p>
    <w:p w:rsidR="000D55D5" w:rsidRDefault="00656401">
      <w:pPr>
        <w:pStyle w:val="Bezproreda1"/>
        <w:numPr>
          <w:ilvl w:val="0"/>
          <w:numId w:val="2"/>
        </w:numPr>
        <w:jc w:val="both"/>
        <w:rPr>
          <w:rFonts w:asciiTheme="majorHAnsi" w:hAnsiTheme="majorHAnsi" w:cstheme="majorHAnsi"/>
          <w:color w:val="000000"/>
          <w:sz w:val="24"/>
          <w:szCs w:val="24"/>
          <w:lang w:eastAsia="hr-HR"/>
        </w:rPr>
      </w:pPr>
      <w:r>
        <w:rPr>
          <w:rFonts w:asciiTheme="majorHAnsi" w:hAnsiTheme="majorHAnsi" w:cstheme="majorHAnsi"/>
          <w:color w:val="000000"/>
          <w:sz w:val="24"/>
          <w:szCs w:val="24"/>
          <w:lang w:eastAsia="hr-HR"/>
        </w:rPr>
        <w:t xml:space="preserve">adresu stanovanja, broj telefona/mobitela, </w:t>
      </w:r>
    </w:p>
    <w:p w:rsidR="000D55D5" w:rsidRDefault="00656401">
      <w:pPr>
        <w:pStyle w:val="Bezproreda1"/>
        <w:numPr>
          <w:ilvl w:val="0"/>
          <w:numId w:val="2"/>
        </w:numPr>
        <w:jc w:val="both"/>
        <w:rPr>
          <w:rFonts w:asciiTheme="majorHAnsi" w:hAnsiTheme="majorHAnsi" w:cstheme="majorHAnsi"/>
          <w:color w:val="000000"/>
          <w:sz w:val="24"/>
          <w:szCs w:val="24"/>
          <w:lang w:eastAsia="hr-HR"/>
        </w:rPr>
      </w:pPr>
      <w:r>
        <w:rPr>
          <w:rFonts w:asciiTheme="majorHAnsi" w:hAnsiTheme="majorHAnsi" w:cstheme="majorHAnsi"/>
          <w:color w:val="000000"/>
          <w:sz w:val="24"/>
          <w:szCs w:val="24"/>
          <w:lang w:eastAsia="hr-HR"/>
        </w:rPr>
        <w:t>e-mail adresu,</w:t>
      </w:r>
    </w:p>
    <w:p w:rsidR="000D55D5" w:rsidRDefault="00656401">
      <w:pPr>
        <w:pStyle w:val="Bezproreda1"/>
        <w:numPr>
          <w:ilvl w:val="0"/>
          <w:numId w:val="2"/>
        </w:numPr>
        <w:jc w:val="both"/>
        <w:rPr>
          <w:rFonts w:asciiTheme="majorHAnsi" w:hAnsiTheme="majorHAnsi" w:cstheme="majorHAnsi"/>
          <w:color w:val="000000"/>
          <w:sz w:val="24"/>
          <w:szCs w:val="24"/>
          <w:lang w:eastAsia="hr-HR"/>
        </w:rPr>
      </w:pPr>
      <w:r>
        <w:rPr>
          <w:rFonts w:asciiTheme="majorHAnsi" w:hAnsiTheme="majorHAnsi" w:cstheme="majorHAnsi"/>
          <w:color w:val="000000"/>
          <w:sz w:val="24"/>
          <w:szCs w:val="24"/>
          <w:lang w:eastAsia="hr-HR"/>
        </w:rPr>
        <w:t xml:space="preserve">naziv </w:t>
      </w:r>
      <w:r>
        <w:rPr>
          <w:rFonts w:asciiTheme="majorHAnsi" w:hAnsiTheme="majorHAnsi" w:cstheme="majorHAnsi"/>
          <w:color w:val="000000"/>
          <w:sz w:val="24"/>
          <w:szCs w:val="24"/>
          <w:lang w:eastAsia="hr-HR"/>
        </w:rPr>
        <w:t>radnog mjesta na koje se kandidat prijavljuje.</w:t>
      </w:r>
    </w:p>
    <w:p w:rsidR="000D55D5" w:rsidRDefault="00656401">
      <w:pPr>
        <w:pStyle w:val="Bezproreda1"/>
        <w:jc w:val="both"/>
        <w:rPr>
          <w:rFonts w:asciiTheme="majorHAnsi" w:hAnsiTheme="majorHAnsi" w:cstheme="majorHAnsi"/>
          <w:color w:val="000000"/>
          <w:sz w:val="24"/>
          <w:szCs w:val="24"/>
          <w:lang w:eastAsia="hr-HR"/>
        </w:rPr>
      </w:pPr>
      <w:r>
        <w:rPr>
          <w:rFonts w:asciiTheme="majorHAnsi" w:hAnsiTheme="majorHAnsi" w:cstheme="majorHAnsi"/>
          <w:color w:val="000000"/>
          <w:sz w:val="24"/>
          <w:szCs w:val="24"/>
          <w:lang w:eastAsia="hr-HR"/>
        </w:rPr>
        <w:t>Na e-mail adresu koju kandidat navede u vlastoručno potpisanoj prijavi na natječaj bit će dostavljena obavijest o datumu, vremenu i mjestu, te načinu procjene odnosno testiranja.</w:t>
      </w:r>
    </w:p>
    <w:p w:rsidR="000D55D5" w:rsidRDefault="000D55D5">
      <w:pPr>
        <w:pStyle w:val="Bezproreda1"/>
        <w:jc w:val="both"/>
        <w:rPr>
          <w:rFonts w:asciiTheme="majorHAnsi" w:hAnsiTheme="majorHAnsi" w:cstheme="majorHAnsi"/>
          <w:sz w:val="24"/>
          <w:szCs w:val="24"/>
          <w:lang w:eastAsia="hr-HR"/>
        </w:rPr>
      </w:pPr>
    </w:p>
    <w:p w:rsidR="000D55D5" w:rsidRDefault="00656401">
      <w:pPr>
        <w:pStyle w:val="Bezproreda1"/>
        <w:jc w:val="both"/>
        <w:rPr>
          <w:rFonts w:asciiTheme="majorHAnsi" w:hAnsiTheme="majorHAnsi" w:cstheme="majorHAnsi"/>
          <w:sz w:val="24"/>
          <w:szCs w:val="24"/>
          <w:lang w:eastAsia="hr-HR"/>
        </w:rPr>
      </w:pPr>
      <w:r>
        <w:rPr>
          <w:rFonts w:asciiTheme="majorHAnsi" w:hAnsiTheme="majorHAnsi" w:cstheme="majorHAnsi"/>
          <w:sz w:val="24"/>
          <w:szCs w:val="24"/>
          <w:lang w:eastAsia="hr-HR"/>
        </w:rPr>
        <w:t>Uz  vlastoručno potpisanu pri</w:t>
      </w:r>
      <w:r>
        <w:rPr>
          <w:rFonts w:asciiTheme="majorHAnsi" w:hAnsiTheme="majorHAnsi" w:cstheme="majorHAnsi"/>
          <w:sz w:val="24"/>
          <w:szCs w:val="24"/>
          <w:lang w:eastAsia="hr-HR"/>
        </w:rPr>
        <w:t>javu  na natječaj potrebno je priložiti:</w:t>
      </w:r>
    </w:p>
    <w:p w:rsidR="000D55D5" w:rsidRDefault="00656401">
      <w:pPr>
        <w:pStyle w:val="Bezproreda1"/>
        <w:numPr>
          <w:ilvl w:val="0"/>
          <w:numId w:val="3"/>
        </w:numPr>
        <w:jc w:val="both"/>
        <w:rPr>
          <w:rFonts w:asciiTheme="majorHAnsi" w:hAnsiTheme="majorHAnsi" w:cstheme="majorHAnsi"/>
          <w:sz w:val="24"/>
          <w:szCs w:val="24"/>
          <w:lang w:eastAsia="hr-HR"/>
        </w:rPr>
      </w:pPr>
      <w:r>
        <w:rPr>
          <w:rFonts w:asciiTheme="majorHAnsi" w:hAnsiTheme="majorHAnsi" w:cstheme="majorHAnsi"/>
          <w:sz w:val="24"/>
          <w:szCs w:val="24"/>
          <w:lang w:eastAsia="hr-HR"/>
        </w:rPr>
        <w:t>životopis,</w:t>
      </w:r>
    </w:p>
    <w:p w:rsidR="000D55D5" w:rsidRDefault="00656401">
      <w:pPr>
        <w:pStyle w:val="Bezproreda1"/>
        <w:numPr>
          <w:ilvl w:val="0"/>
          <w:numId w:val="3"/>
        </w:numPr>
        <w:jc w:val="both"/>
        <w:rPr>
          <w:rFonts w:asciiTheme="majorHAnsi" w:hAnsiTheme="majorHAnsi" w:cstheme="majorHAnsi"/>
          <w:sz w:val="24"/>
          <w:szCs w:val="24"/>
          <w:lang w:eastAsia="hr-HR"/>
        </w:rPr>
      </w:pPr>
      <w:r>
        <w:rPr>
          <w:rFonts w:asciiTheme="majorHAnsi" w:hAnsiTheme="majorHAnsi" w:cstheme="majorHAnsi"/>
          <w:sz w:val="24"/>
          <w:szCs w:val="24"/>
          <w:lang w:eastAsia="hr-HR"/>
        </w:rPr>
        <w:t>diplomu odnosno dokaz o odgovarajućoj vrsti i razini obrazovanja,</w:t>
      </w:r>
    </w:p>
    <w:p w:rsidR="000D55D5" w:rsidRDefault="00656401">
      <w:pPr>
        <w:pStyle w:val="Bezproreda1"/>
        <w:numPr>
          <w:ilvl w:val="0"/>
          <w:numId w:val="3"/>
        </w:numPr>
        <w:jc w:val="both"/>
        <w:rPr>
          <w:rFonts w:asciiTheme="majorHAnsi" w:hAnsiTheme="majorHAnsi" w:cstheme="majorHAnsi"/>
          <w:sz w:val="24"/>
          <w:szCs w:val="24"/>
          <w:lang w:eastAsia="hr-HR"/>
        </w:rPr>
      </w:pPr>
      <w:r>
        <w:rPr>
          <w:rFonts w:asciiTheme="majorHAnsi" w:hAnsiTheme="majorHAnsi" w:cstheme="majorHAnsi"/>
          <w:sz w:val="24"/>
          <w:szCs w:val="24"/>
          <w:lang w:eastAsia="hr-HR"/>
        </w:rPr>
        <w:t>dokaz o državljanstvu,</w:t>
      </w:r>
    </w:p>
    <w:p w:rsidR="000D55D5" w:rsidRDefault="00656401">
      <w:pPr>
        <w:pStyle w:val="Bezproreda1"/>
        <w:numPr>
          <w:ilvl w:val="0"/>
          <w:numId w:val="3"/>
        </w:numPr>
        <w:jc w:val="both"/>
        <w:rPr>
          <w:rFonts w:asciiTheme="majorHAnsi" w:hAnsiTheme="majorHAnsi" w:cstheme="majorHAnsi"/>
          <w:sz w:val="24"/>
          <w:szCs w:val="24"/>
          <w:lang w:eastAsia="hr-HR"/>
        </w:rPr>
      </w:pPr>
      <w:r>
        <w:rPr>
          <w:rFonts w:asciiTheme="majorHAnsi" w:hAnsiTheme="majorHAnsi" w:cstheme="majorHAnsi"/>
          <w:sz w:val="24"/>
          <w:szCs w:val="24"/>
          <w:lang w:eastAsia="hr-HR"/>
        </w:rPr>
        <w:t>uvjerenje nadležnog suda da podnositelj prijave nije pod istragom i da se protiv podnositelja prijave ne vodi kazneni postupak glede zapreka za zasnivanje radnog odnosa iz članka 106. Zakona s naznakom roka izdavanja ne starije od 30 dana na dan raspisivan</w:t>
      </w:r>
      <w:r>
        <w:rPr>
          <w:rFonts w:asciiTheme="majorHAnsi" w:hAnsiTheme="majorHAnsi" w:cstheme="majorHAnsi"/>
          <w:sz w:val="24"/>
          <w:szCs w:val="24"/>
          <w:lang w:eastAsia="hr-HR"/>
        </w:rPr>
        <w:t>ja natječaja,</w:t>
      </w:r>
    </w:p>
    <w:p w:rsidR="000D55D5" w:rsidRDefault="00656401">
      <w:pPr>
        <w:pStyle w:val="Bezproreda1"/>
        <w:numPr>
          <w:ilvl w:val="0"/>
          <w:numId w:val="3"/>
        </w:numPr>
        <w:jc w:val="both"/>
        <w:rPr>
          <w:rFonts w:asciiTheme="majorHAnsi" w:hAnsiTheme="majorHAnsi" w:cstheme="majorHAnsi"/>
          <w:i/>
          <w:sz w:val="24"/>
          <w:szCs w:val="24"/>
          <w:lang w:eastAsia="hr-HR"/>
        </w:rPr>
      </w:pPr>
      <w:r>
        <w:rPr>
          <w:rFonts w:asciiTheme="majorHAnsi" w:hAnsiTheme="majorHAnsi" w:cstheme="majorHAnsi"/>
          <w:sz w:val="24"/>
          <w:szCs w:val="24"/>
          <w:lang w:eastAsia="hr-HR"/>
        </w:rPr>
        <w:t xml:space="preserve">elektronički zapis ili potvrdu o podacima evidentiranim u bazi podataka Hrvatskog zavoda za mirovinsko osiguranje. </w:t>
      </w:r>
    </w:p>
    <w:p w:rsidR="000D55D5" w:rsidRDefault="00656401">
      <w:pPr>
        <w:pStyle w:val="Bezproreda1"/>
        <w:numPr>
          <w:ilvl w:val="0"/>
          <w:numId w:val="3"/>
        </w:numPr>
        <w:jc w:val="both"/>
        <w:rPr>
          <w:rFonts w:asciiTheme="majorHAnsi" w:hAnsiTheme="majorHAnsi" w:cstheme="majorHAnsi"/>
          <w:sz w:val="24"/>
          <w:szCs w:val="24"/>
          <w:lang w:eastAsia="hr-HR"/>
        </w:rPr>
      </w:pPr>
      <w:r>
        <w:rPr>
          <w:rFonts w:asciiTheme="majorHAnsi" w:hAnsiTheme="majorHAnsi" w:cstheme="majorHAnsi"/>
          <w:sz w:val="24"/>
          <w:szCs w:val="24"/>
          <w:lang w:eastAsia="hr-HR"/>
        </w:rPr>
        <w:t>dokaz o radnom iskustvu na poslovima računovodstva</w:t>
      </w:r>
    </w:p>
    <w:p w:rsidR="000D55D5" w:rsidRDefault="000D55D5">
      <w:pPr>
        <w:pStyle w:val="Bezproreda1"/>
        <w:jc w:val="both"/>
        <w:rPr>
          <w:rFonts w:asciiTheme="majorHAnsi" w:hAnsiTheme="majorHAnsi" w:cstheme="majorHAnsi"/>
          <w:sz w:val="24"/>
          <w:szCs w:val="24"/>
        </w:rPr>
      </w:pPr>
    </w:p>
    <w:p w:rsidR="000D55D5" w:rsidRDefault="00656401">
      <w:pPr>
        <w:pStyle w:val="Bezproreda1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Navedene isprave odnosno prilozi dostavljaju se u neovjerenoj preslici. </w:t>
      </w:r>
    </w:p>
    <w:p w:rsidR="000D55D5" w:rsidRDefault="00656401">
      <w:pPr>
        <w:pStyle w:val="Bezproreda1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>
        <w:rPr>
          <w:rFonts w:asciiTheme="majorHAnsi" w:hAnsiTheme="majorHAnsi" w:cstheme="majorHAnsi"/>
          <w:color w:val="000000"/>
          <w:sz w:val="24"/>
          <w:szCs w:val="24"/>
        </w:rPr>
        <w:t>Prije sklapanja ugovora o radu odabrani</w:t>
      </w:r>
      <w:r>
        <w:rPr>
          <w:rFonts w:asciiTheme="majorHAnsi" w:hAnsiTheme="majorHAnsi" w:cstheme="majorHAnsi"/>
          <w:sz w:val="24"/>
          <w:szCs w:val="24"/>
        </w:rPr>
        <w:t xml:space="preserve"> kandidat</w:t>
      </w:r>
      <w:r>
        <w:rPr>
          <w:rFonts w:asciiTheme="majorHAnsi" w:hAnsiTheme="majorHAnsi" w:cstheme="majorHAnsi"/>
          <w:color w:val="000000"/>
          <w:sz w:val="24"/>
          <w:szCs w:val="24"/>
        </w:rPr>
        <w:t xml:space="preserve"> dužan je sve navedene priloge odnosno isprave dostaviti u izvorniku ili u preslici ovjerenoj od strane javnog bilježnika sukladno Zakonu o javnom bilježništvu  (Narodne novine, broj 78/93., 29/94., 162/98., </w:t>
      </w:r>
      <w:r>
        <w:rPr>
          <w:rFonts w:asciiTheme="majorHAnsi" w:hAnsiTheme="majorHAnsi" w:cstheme="majorHAnsi"/>
          <w:color w:val="000000"/>
          <w:sz w:val="24"/>
          <w:szCs w:val="24"/>
        </w:rPr>
        <w:t>16/07., 75/09., 120/16.,57/22).</w:t>
      </w:r>
    </w:p>
    <w:p w:rsidR="000D55D5" w:rsidRDefault="00656401">
      <w:pPr>
        <w:pStyle w:val="Bezproreda1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Kandidati koji ostvaruje pravo prednosti pri zapošljavanju</w:t>
      </w:r>
      <w:r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 xml:space="preserve">na </w:t>
      </w:r>
      <w:r>
        <w:rPr>
          <w:rFonts w:asciiTheme="majorHAnsi" w:hAnsiTheme="majorHAnsi" w:cstheme="majorHAnsi"/>
          <w:sz w:val="24"/>
          <w:szCs w:val="24"/>
          <w:lang w:val="pl-PL"/>
        </w:rPr>
        <w:t>temelju</w:t>
      </w:r>
      <w:r>
        <w:rPr>
          <w:rFonts w:asciiTheme="majorHAnsi" w:hAnsiTheme="majorHAnsi" w:cstheme="majorHAnsi"/>
          <w:color w:val="000000"/>
          <w:sz w:val="24"/>
          <w:szCs w:val="24"/>
        </w:rPr>
        <w:t xml:space="preserve"> članka 102. </w:t>
      </w:r>
      <w:r>
        <w:rPr>
          <w:rFonts w:asciiTheme="majorHAnsi" w:hAnsiTheme="majorHAnsi" w:cstheme="majorHAnsi"/>
          <w:sz w:val="24"/>
          <w:szCs w:val="24"/>
        </w:rPr>
        <w:t xml:space="preserve">stavaka 1.-3. </w:t>
      </w:r>
      <w:r>
        <w:rPr>
          <w:rFonts w:asciiTheme="majorHAnsi" w:hAnsiTheme="majorHAnsi" w:cstheme="majorHAnsi"/>
          <w:color w:val="000000"/>
          <w:sz w:val="24"/>
          <w:szCs w:val="24"/>
        </w:rPr>
        <w:t xml:space="preserve">Zakona o hrvatskim braniteljima iz Domovinskog rata i članovima njihovih obitelji (Narodne novine, broj: 121/17.,98/19.,84/21 i </w:t>
      </w:r>
      <w:r>
        <w:rPr>
          <w:rFonts w:asciiTheme="majorHAnsi" w:hAnsiTheme="majorHAnsi" w:cstheme="majorHAnsi"/>
          <w:color w:val="000000"/>
          <w:sz w:val="24"/>
          <w:szCs w:val="24"/>
        </w:rPr>
        <w:t xml:space="preserve">156/23), članka 48.f Zakona o zaštiti vojnih i civilnih invalida rata (Narodne novine, broj: </w:t>
      </w:r>
      <w:r>
        <w:rPr>
          <w:rFonts w:asciiTheme="majorHAnsi" w:hAnsiTheme="majorHAnsi" w:cstheme="majorHAnsi"/>
          <w:sz w:val="24"/>
          <w:szCs w:val="24"/>
          <w:lang w:eastAsia="hr-HR"/>
        </w:rPr>
        <w:t>33/92., 57/92., 77/92., 27/93., 58/93., 02/94., 76/94., 108/95., 108/96., 82/01.</w:t>
      </w:r>
      <w:r>
        <w:rPr>
          <w:rFonts w:asciiTheme="majorHAnsi" w:hAnsiTheme="majorHAnsi" w:cstheme="majorHAnsi"/>
          <w:sz w:val="24"/>
          <w:szCs w:val="24"/>
        </w:rPr>
        <w:t>, 103/03</w:t>
      </w:r>
      <w:r>
        <w:rPr>
          <w:rFonts w:asciiTheme="majorHAnsi" w:hAnsiTheme="majorHAnsi" w:cstheme="majorHAnsi"/>
          <w:sz w:val="24"/>
          <w:szCs w:val="24"/>
          <w:lang w:eastAsia="hr-HR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 xml:space="preserve">, </w:t>
      </w:r>
      <w:r>
        <w:rPr>
          <w:rFonts w:asciiTheme="majorHAnsi" w:hAnsiTheme="majorHAnsi" w:cstheme="majorHAnsi"/>
          <w:sz w:val="24"/>
          <w:szCs w:val="24"/>
          <w:lang w:eastAsia="hr-HR"/>
        </w:rPr>
        <w:t>148/13 i 98/19.</w:t>
      </w:r>
      <w:r>
        <w:rPr>
          <w:rFonts w:asciiTheme="majorHAnsi" w:hAnsiTheme="majorHAnsi" w:cstheme="majorHAnsi"/>
          <w:color w:val="000000"/>
          <w:sz w:val="24"/>
          <w:szCs w:val="24"/>
        </w:rPr>
        <w:t xml:space="preserve">) ili članka 9. Zakona o profesionalnoj rehabilitaciji i </w:t>
      </w:r>
      <w:r>
        <w:rPr>
          <w:rFonts w:asciiTheme="majorHAnsi" w:hAnsiTheme="majorHAnsi" w:cstheme="majorHAnsi"/>
          <w:color w:val="000000"/>
          <w:sz w:val="24"/>
          <w:szCs w:val="24"/>
        </w:rPr>
        <w:t xml:space="preserve">zapošljavanju osoba s invaliditetom (Narodne novine, broj: 157/13., 152/14. , 39/18. i 32/20)  ili članka 48. stavaka 1.-3. Zakona o civilnim stradalnicima Domovinskog rata (Narodne Novine, broj:84/21), </w:t>
      </w:r>
      <w:r>
        <w:rPr>
          <w:rFonts w:asciiTheme="majorHAnsi" w:hAnsiTheme="majorHAnsi" w:cstheme="majorHAnsi"/>
          <w:sz w:val="24"/>
          <w:szCs w:val="24"/>
        </w:rPr>
        <w:t>dužni su</w:t>
      </w:r>
      <w:r>
        <w:rPr>
          <w:rFonts w:asciiTheme="majorHAnsi" w:hAnsiTheme="majorHAnsi" w:cstheme="majorHAnsi"/>
          <w:color w:val="000000"/>
          <w:sz w:val="24"/>
          <w:szCs w:val="24"/>
        </w:rPr>
        <w:t xml:space="preserve"> u prijavi na javni natječaj pozvati se na to</w:t>
      </w:r>
      <w:r>
        <w:rPr>
          <w:rFonts w:asciiTheme="majorHAnsi" w:hAnsiTheme="majorHAnsi" w:cstheme="majorHAnsi"/>
          <w:color w:val="000000"/>
          <w:sz w:val="24"/>
          <w:szCs w:val="24"/>
        </w:rPr>
        <w:t xml:space="preserve"> pravo i uz prijavu </w:t>
      </w:r>
      <w:r>
        <w:rPr>
          <w:rFonts w:asciiTheme="majorHAnsi" w:hAnsiTheme="majorHAnsi" w:cstheme="majorHAnsi"/>
          <w:sz w:val="24"/>
          <w:szCs w:val="24"/>
          <w:lang w:eastAsia="hr-HR"/>
        </w:rPr>
        <w:t>na natječaj</w:t>
      </w:r>
      <w:r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>pored navedenih isprava odnosno priloga</w:t>
      </w:r>
      <w:r>
        <w:rPr>
          <w:rFonts w:asciiTheme="majorHAnsi" w:hAnsiTheme="majorHAnsi" w:cstheme="majorHAnsi"/>
          <w:color w:val="000000"/>
          <w:sz w:val="24"/>
          <w:szCs w:val="24"/>
        </w:rPr>
        <w:t xml:space="preserve"> priložiti svu propisanu dokumentaciju prema posebnom zakonu </w:t>
      </w:r>
      <w:r>
        <w:rPr>
          <w:rFonts w:asciiTheme="majorHAnsi" w:hAnsiTheme="majorHAnsi" w:cstheme="majorHAnsi"/>
          <w:sz w:val="24"/>
          <w:szCs w:val="24"/>
        </w:rPr>
        <w:t>te ima prednost u odnosu na ostale kandidate samo pod jednakim uvjetima.</w:t>
      </w:r>
    </w:p>
    <w:p w:rsidR="000D55D5" w:rsidRDefault="00656401">
      <w:pPr>
        <w:pStyle w:val="box8249682"/>
        <w:spacing w:after="161" w:afterAutospacing="0"/>
        <w:rPr>
          <w:rFonts w:asciiTheme="majorHAnsi" w:hAnsiTheme="majorHAnsi" w:cstheme="majorHAnsi"/>
          <w:color w:val="000000"/>
        </w:rPr>
      </w:pPr>
      <w:r>
        <w:rPr>
          <w:rFonts w:asciiTheme="majorHAnsi" w:hAnsiTheme="majorHAnsi" w:cstheme="majorHAnsi"/>
        </w:rPr>
        <w:t>Kandidat koji se poziva na pravo prednosti pri zapo</w:t>
      </w:r>
      <w:r>
        <w:rPr>
          <w:rFonts w:asciiTheme="majorHAnsi" w:hAnsiTheme="majorHAnsi" w:cstheme="majorHAnsi"/>
        </w:rPr>
        <w:t xml:space="preserve">šljavanju na </w:t>
      </w:r>
      <w:r>
        <w:rPr>
          <w:rFonts w:asciiTheme="majorHAnsi" w:hAnsiTheme="majorHAnsi" w:cstheme="majorHAnsi"/>
          <w:lang w:val="pl-PL"/>
        </w:rPr>
        <w:t xml:space="preserve">temelju </w:t>
      </w:r>
      <w:r>
        <w:rPr>
          <w:rFonts w:asciiTheme="majorHAnsi" w:hAnsiTheme="majorHAnsi" w:cstheme="majorHAnsi"/>
        </w:rPr>
        <w:t xml:space="preserve">članka 102. </w:t>
      </w:r>
      <w:r>
        <w:rPr>
          <w:rFonts w:asciiTheme="majorHAnsi" w:hAnsiTheme="majorHAnsi" w:cstheme="majorHAnsi"/>
          <w:color w:val="231F20"/>
          <w:lang w:eastAsia="en-GB"/>
        </w:rPr>
        <w:t>Zakona o hrvatskim braniteljima iz Domovinskog rata i članovima njihovih obitelji</w:t>
      </w:r>
      <w:r>
        <w:rPr>
          <w:rFonts w:asciiTheme="majorHAnsi" w:hAnsiTheme="majorHAnsi" w:cstheme="majorHAnsi"/>
        </w:rPr>
        <w:t xml:space="preserve"> dužan je uz prijavu na natječaj pored navedenih isprava odnosno priloga priložiti i sve potrebne dokaze iz članka 103. stavka 1. </w:t>
      </w:r>
      <w:r>
        <w:rPr>
          <w:rFonts w:asciiTheme="majorHAnsi" w:hAnsiTheme="majorHAnsi" w:cstheme="majorHAnsi"/>
          <w:color w:val="231F20"/>
          <w:lang w:eastAsia="en-GB"/>
        </w:rPr>
        <w:t>Zakona o hrv</w:t>
      </w:r>
      <w:r>
        <w:rPr>
          <w:rFonts w:asciiTheme="majorHAnsi" w:hAnsiTheme="majorHAnsi" w:cstheme="majorHAnsi"/>
          <w:color w:val="231F20"/>
          <w:lang w:eastAsia="en-GB"/>
        </w:rPr>
        <w:t>atskim braniteljima iz Domovinskog rata i članovima njihovih obitelji</w:t>
      </w:r>
      <w:r>
        <w:rPr>
          <w:rFonts w:asciiTheme="majorHAnsi" w:hAnsiTheme="majorHAnsi" w:cstheme="majorHAnsi"/>
        </w:rPr>
        <w:t xml:space="preserve"> koji su dostupni na poveznici na internetsku stranicu Ministarstva hrvatskih branitelja: </w:t>
      </w:r>
      <w:hyperlink r:id="rId7" w:history="1">
        <w:r>
          <w:rPr>
            <w:rStyle w:val="Hiperveza"/>
            <w:rFonts w:asciiTheme="majorHAnsi" w:eastAsia="Calibri" w:hAnsiTheme="majorHAnsi" w:cstheme="majorHAnsi"/>
          </w:rPr>
          <w:t>https://branitelji.gov.hr/UserDocsImages//dokumenti/Nikola//popis%20dokaza%20za%20ostvarivanje%20prava%20prednosti%20pri%20zapo%C5%A1ljavanju-%20ZOHBDR%202021.pdf</w:t>
        </w:r>
      </w:hyperlink>
    </w:p>
    <w:p w:rsidR="000D55D5" w:rsidRDefault="00656401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lastRenderedPageBreak/>
        <w:t xml:space="preserve">Kandidat koji </w:t>
      </w:r>
      <w:r>
        <w:rPr>
          <w:rFonts w:asciiTheme="majorHAnsi" w:hAnsiTheme="majorHAnsi" w:cstheme="majorHAnsi"/>
          <w:sz w:val="24"/>
          <w:szCs w:val="24"/>
        </w:rPr>
        <w:t xml:space="preserve">se poziva na pravo prednosti pri zapošljavanju na temelju članka 48. stavaka 1. do 3. Zakona o civilnim stradalnicima iz Domovinskog rata (Narodne novine, broj: 84/21) dužan je uz prijavu na natječaj pored navedenih isprava odnosno priloga priložiti i sve </w:t>
      </w:r>
      <w:r>
        <w:rPr>
          <w:rFonts w:asciiTheme="majorHAnsi" w:hAnsiTheme="majorHAnsi" w:cstheme="majorHAnsi"/>
          <w:sz w:val="24"/>
          <w:szCs w:val="24"/>
        </w:rPr>
        <w:t xml:space="preserve">potrebne dokaze iz članka 49. stavka 1. Zakona o civilnim stradalnicima iz Domovinskog rata koji su dostupni na poveznici: </w:t>
      </w:r>
    </w:p>
    <w:p w:rsidR="000D55D5" w:rsidRDefault="00656401">
      <w:pPr>
        <w:pStyle w:val="box8249682"/>
        <w:spacing w:after="161" w:afterAutospacing="0"/>
        <w:rPr>
          <w:rStyle w:val="Hiperveza"/>
          <w:rFonts w:eastAsia="Calibri"/>
        </w:rPr>
      </w:pPr>
      <w:hyperlink r:id="rId8" w:history="1">
        <w:r>
          <w:rPr>
            <w:rStyle w:val="Hiperveza"/>
            <w:rFonts w:asciiTheme="majorHAnsi" w:eastAsia="Calibri" w:hAnsiTheme="majorHAnsi" w:cstheme="majorHAnsi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0D55D5" w:rsidRDefault="00656401">
      <w:pPr>
        <w:rPr>
          <w:sz w:val="24"/>
          <w:szCs w:val="24"/>
        </w:rPr>
      </w:pPr>
      <w:r>
        <w:rPr>
          <w:rStyle w:val="Hiperveza"/>
          <w:rFonts w:asciiTheme="majorHAnsi" w:hAnsiTheme="majorHAnsi" w:cstheme="majorHAnsi"/>
          <w:color w:val="000000"/>
          <w:sz w:val="24"/>
          <w:szCs w:val="24"/>
        </w:rPr>
        <w:t>Sve kandidate koji su pravodobno dostavili potpunu prijav</w:t>
      </w:r>
      <w:r>
        <w:rPr>
          <w:rStyle w:val="Hiperveza"/>
          <w:rFonts w:asciiTheme="majorHAnsi" w:hAnsiTheme="majorHAnsi" w:cstheme="majorHAnsi"/>
          <w:color w:val="000000"/>
          <w:sz w:val="24"/>
          <w:szCs w:val="24"/>
        </w:rPr>
        <w:t>u sa svim prilozima, odnosno ispravama i koji ispunjavaju uvjete natječaja Povjerenstvo će pozvati na procjenu, odnosno testiranje najmanje pet dana prije dana određenog za procjenu, odnosno testiranje. U pozivu će biti navedeni način i područje procjene o</w:t>
      </w:r>
      <w:r>
        <w:rPr>
          <w:rStyle w:val="Hiperveza"/>
          <w:rFonts w:asciiTheme="majorHAnsi" w:hAnsiTheme="majorHAnsi" w:cstheme="majorHAnsi"/>
          <w:color w:val="000000"/>
          <w:sz w:val="24"/>
          <w:szCs w:val="24"/>
        </w:rPr>
        <w:t>dnosno testiranja. Poziv će se dostaviti putem elektroničke pošte na e-mail kandidata i bit će objavljen javno dostupnim mrežnim stranicama škole.</w:t>
      </w:r>
    </w:p>
    <w:p w:rsidR="000D55D5" w:rsidRDefault="00656401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sz w:val="24"/>
          <w:szCs w:val="24"/>
        </w:rPr>
        <w:t>Na javno dostupnoj mrežnoj stranici Škole, poveznica:</w:t>
      </w:r>
      <w:r>
        <w:rPr>
          <w:rStyle w:val="Hiperveza"/>
          <w:rFonts w:asciiTheme="majorHAnsi" w:hAnsiTheme="majorHAnsi" w:cstheme="majorHAnsi"/>
          <w:sz w:val="24"/>
          <w:szCs w:val="24"/>
        </w:rPr>
        <w:t xml:space="preserve"> </w:t>
      </w:r>
      <w:hyperlink r:id="rId9" w:history="1">
        <w:r>
          <w:rPr>
            <w:rStyle w:val="Hiperveza"/>
            <w:rFonts w:asciiTheme="majorHAnsi" w:hAnsiTheme="majorHAnsi" w:cstheme="majorHAnsi"/>
            <w:sz w:val="24"/>
            <w:szCs w:val="24"/>
          </w:rPr>
          <w:t>http:</w:t>
        </w:r>
        <w:r>
          <w:rPr>
            <w:rStyle w:val="Hiperveza"/>
            <w:rFonts w:asciiTheme="majorHAnsi" w:hAnsiTheme="majorHAnsi" w:cstheme="majorHAnsi"/>
            <w:sz w:val="24"/>
            <w:szCs w:val="24"/>
          </w:rPr>
          <w:t>//os-manus-st.skole.hr/natjecaji</w:t>
        </w:r>
      </w:hyperlink>
      <w:r>
        <w:rPr>
          <w:rFonts w:asciiTheme="majorHAnsi" w:eastAsia="Calibr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>će se</w:t>
      </w:r>
      <w:r>
        <w:rPr>
          <w:rFonts w:asciiTheme="majorHAnsi" w:eastAsia="Calibri" w:hAnsiTheme="majorHAnsi" w:cstheme="majorHAnsi"/>
          <w:sz w:val="24"/>
          <w:szCs w:val="24"/>
        </w:rPr>
        <w:t xml:space="preserve"> najkasnije do isteka roka za podnošenje prijave na natječaj objaviti način procjene odnosno testiranja kandidata te pravni i drugi izvori za pripremu kandidata ako se procjena odnosno testiranje provodi o poznavanj</w:t>
      </w:r>
      <w:r>
        <w:rPr>
          <w:rFonts w:asciiTheme="majorHAnsi" w:eastAsia="Calibri" w:hAnsiTheme="majorHAnsi" w:cstheme="majorHAnsi"/>
          <w:sz w:val="24"/>
          <w:szCs w:val="24"/>
        </w:rPr>
        <w:t xml:space="preserve">u propisa. </w:t>
      </w:r>
    </w:p>
    <w:p w:rsidR="000D55D5" w:rsidRDefault="00656401">
      <w:pPr>
        <w:rPr>
          <w:rFonts w:asciiTheme="majorHAnsi" w:hAnsiTheme="majorHAnsi" w:cstheme="majorHAnsi"/>
          <w:color w:val="000000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Kandidat koji</w:t>
      </w:r>
      <w:r>
        <w:rPr>
          <w:rFonts w:asciiTheme="majorHAnsi" w:hAnsiTheme="majorHAnsi" w:cstheme="majorHAnsi"/>
          <w:color w:val="000000"/>
          <w:sz w:val="24"/>
          <w:szCs w:val="24"/>
        </w:rPr>
        <w:t xml:space="preserve"> je pravodobno dostavio potpunu vlastoručno potpisanu prijavu sa svim prilozima odnosno ispravama i ispunjava uvjete natječaja </w:t>
      </w:r>
      <w:r>
        <w:rPr>
          <w:rFonts w:asciiTheme="majorHAnsi" w:hAnsiTheme="majorHAnsi" w:cstheme="majorHAnsi"/>
          <w:sz w:val="24"/>
          <w:szCs w:val="24"/>
        </w:rPr>
        <w:t>obvezan</w:t>
      </w:r>
      <w:r>
        <w:rPr>
          <w:rFonts w:asciiTheme="majorHAnsi" w:hAnsiTheme="majorHAnsi" w:cstheme="majorHAnsi"/>
          <w:color w:val="000000"/>
          <w:sz w:val="24"/>
          <w:szCs w:val="24"/>
        </w:rPr>
        <w:t xml:space="preserve"> je pristupiti procjeni</w:t>
      </w:r>
      <w:r>
        <w:rPr>
          <w:rFonts w:asciiTheme="majorHAnsi" w:hAnsiTheme="majorHAnsi" w:cstheme="majorHAnsi"/>
          <w:sz w:val="24"/>
          <w:szCs w:val="24"/>
        </w:rPr>
        <w:t xml:space="preserve"> odnosno testiranju </w:t>
      </w:r>
      <w:r>
        <w:rPr>
          <w:rFonts w:asciiTheme="majorHAnsi" w:hAnsiTheme="majorHAnsi" w:cstheme="majorHAnsi"/>
          <w:color w:val="000000"/>
          <w:sz w:val="24"/>
          <w:szCs w:val="24"/>
        </w:rPr>
        <w:t>prema odredbama Pravilnika o postupku zapošljavanja te</w:t>
      </w:r>
      <w:r>
        <w:rPr>
          <w:rFonts w:asciiTheme="majorHAnsi" w:hAnsiTheme="majorHAnsi" w:cstheme="majorHAnsi"/>
          <w:color w:val="000000"/>
          <w:sz w:val="24"/>
          <w:szCs w:val="24"/>
        </w:rPr>
        <w:t xml:space="preserve"> procjeni i vrednovanju kandidata za zapošljavanje i Pravilnika o izmjenama i dopunama Pravilnika o postupku zapošljavanja te procjeni i vrednovanju kandidata za zapošljavanje u Osnovnoj školi Manuš-Split,  a koji su dostupni na poveznici:</w:t>
      </w:r>
    </w:p>
    <w:p w:rsidR="000D55D5" w:rsidRDefault="00656401">
      <w:pPr>
        <w:rPr>
          <w:rFonts w:asciiTheme="majorHAnsi" w:hAnsiTheme="majorHAnsi" w:cstheme="majorHAnsi"/>
          <w:sz w:val="24"/>
          <w:szCs w:val="24"/>
        </w:rPr>
      </w:pPr>
      <w:hyperlink r:id="rId10" w:history="1">
        <w:r>
          <w:rPr>
            <w:rStyle w:val="Hiperveza"/>
            <w:rFonts w:asciiTheme="majorHAnsi" w:hAnsiTheme="majorHAnsi" w:cstheme="majorHAnsi"/>
            <w:sz w:val="24"/>
            <w:szCs w:val="24"/>
          </w:rPr>
          <w:t>http://os-manus-st.skole.hr/zakoni</w:t>
        </w:r>
      </w:hyperlink>
    </w:p>
    <w:p w:rsidR="000D55D5" w:rsidRDefault="00656401">
      <w:r>
        <w:rPr>
          <w:rFonts w:asciiTheme="majorHAnsi" w:hAnsiTheme="majorHAnsi" w:cstheme="majorHAnsi"/>
          <w:sz w:val="24"/>
          <w:szCs w:val="24"/>
        </w:rPr>
        <w:t xml:space="preserve">Kandidat koji ne pristupi procjeni odnosno testiranju smatra se da je odustao od prijave na natječaj. </w:t>
      </w:r>
    </w:p>
    <w:p w:rsidR="000D55D5" w:rsidRDefault="00656401">
      <w:pPr>
        <w:rPr>
          <w:rFonts w:asciiTheme="majorHAnsi" w:hAnsiTheme="majorHAnsi" w:cstheme="majorHAnsi"/>
          <w:color w:val="000000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Kandidat </w:t>
      </w:r>
      <w:r>
        <w:rPr>
          <w:rFonts w:asciiTheme="majorHAnsi" w:hAnsiTheme="majorHAnsi" w:cstheme="majorHAnsi"/>
          <w:color w:val="000000"/>
          <w:sz w:val="24"/>
          <w:szCs w:val="24"/>
        </w:rPr>
        <w:t xml:space="preserve">prijavom na natječaj </w:t>
      </w:r>
      <w:r>
        <w:rPr>
          <w:rFonts w:asciiTheme="majorHAnsi" w:hAnsiTheme="majorHAnsi" w:cstheme="majorHAnsi"/>
          <w:sz w:val="24"/>
          <w:szCs w:val="24"/>
        </w:rPr>
        <w:t xml:space="preserve">daje </w:t>
      </w:r>
      <w:r>
        <w:rPr>
          <w:rFonts w:asciiTheme="majorHAnsi" w:hAnsiTheme="majorHAnsi" w:cstheme="majorHAnsi"/>
          <w:color w:val="000000"/>
          <w:sz w:val="24"/>
          <w:szCs w:val="24"/>
        </w:rPr>
        <w:t>privolu za obradu osobnih podataka navedenih u sv</w:t>
      </w:r>
      <w:r>
        <w:rPr>
          <w:rFonts w:asciiTheme="majorHAnsi" w:hAnsiTheme="majorHAnsi" w:cstheme="majorHAnsi"/>
          <w:color w:val="000000"/>
          <w:sz w:val="24"/>
          <w:szCs w:val="24"/>
        </w:rPr>
        <w:t>im dostavljenim prilozima odnosno ispravama za potrebe provedbe javnog natječaja</w:t>
      </w:r>
      <w:r>
        <w:rPr>
          <w:rFonts w:asciiTheme="majorHAnsi" w:hAnsiTheme="majorHAnsi" w:cstheme="majorHAnsi"/>
          <w:sz w:val="24"/>
          <w:szCs w:val="24"/>
        </w:rPr>
        <w:t xml:space="preserve"> sukladno važećim propisima o zaštiti osobnih podataka.</w:t>
      </w:r>
    </w:p>
    <w:p w:rsidR="000D55D5" w:rsidRDefault="00656401">
      <w:pPr>
        <w:pStyle w:val="Bezproreda1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Rok za podnošenje prijave na natječaj je osam dana od dana objave natječaja na mrežnim stranicama i oglasnoj ploči Škole</w:t>
      </w:r>
      <w:r>
        <w:rPr>
          <w:rFonts w:asciiTheme="majorHAnsi" w:hAnsiTheme="majorHAnsi" w:cstheme="majorHAnsi"/>
          <w:sz w:val="24"/>
          <w:szCs w:val="24"/>
        </w:rPr>
        <w:t xml:space="preserve"> te mrežnim stranicama i oglasnim pločama Hrvatskog zavoda za zapošljavanje.</w:t>
      </w:r>
    </w:p>
    <w:p w:rsidR="000D55D5" w:rsidRDefault="00656401">
      <w:pPr>
        <w:pStyle w:val="Bezproreda1"/>
        <w:spacing w:line="480" w:lineRule="auto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Vlastoručno potpisane prijave na natječaj dostavljaju se neposredno ili poštom na adresu: </w:t>
      </w:r>
      <w:r>
        <w:rPr>
          <w:rFonts w:asciiTheme="majorHAnsi" w:hAnsiTheme="majorHAnsi" w:cstheme="majorHAnsi"/>
          <w:sz w:val="24"/>
          <w:szCs w:val="24"/>
          <w:lang w:val="pl-PL"/>
        </w:rPr>
        <w:t xml:space="preserve">Osnovna škola Manuš-Split, Split,Vukovarska 11, 21000 Split </w:t>
      </w:r>
      <w:r>
        <w:rPr>
          <w:rFonts w:asciiTheme="majorHAnsi" w:hAnsiTheme="majorHAnsi" w:cstheme="majorHAnsi"/>
          <w:sz w:val="24"/>
          <w:szCs w:val="24"/>
        </w:rPr>
        <w:t>s naznakom ˝za natječaj-za ra</w:t>
      </w:r>
      <w:r>
        <w:rPr>
          <w:rFonts w:asciiTheme="majorHAnsi" w:hAnsiTheme="majorHAnsi" w:cstheme="majorHAnsi"/>
          <w:sz w:val="24"/>
          <w:szCs w:val="24"/>
        </w:rPr>
        <w:t xml:space="preserve">dno </w:t>
      </w:r>
      <w:r>
        <w:rPr>
          <w:rFonts w:asciiTheme="majorHAnsi" w:hAnsiTheme="majorHAnsi" w:cstheme="majorHAnsi"/>
          <w:sz w:val="24"/>
          <w:szCs w:val="24"/>
          <w:lang w:val="pl-PL"/>
        </w:rPr>
        <w:t>mjesto  „VODITELJ RAČUNOVODSTVA U ŠKOLI 1</w:t>
      </w:r>
      <w:r>
        <w:rPr>
          <w:rFonts w:asciiTheme="majorHAnsi" w:hAnsiTheme="majorHAnsi" w:cstheme="majorHAnsi"/>
          <w:b/>
          <w:sz w:val="24"/>
          <w:szCs w:val="24"/>
        </w:rPr>
        <w:t>“.</w:t>
      </w:r>
    </w:p>
    <w:p w:rsidR="000D55D5" w:rsidRDefault="00656401">
      <w:pPr>
        <w:pStyle w:val="Bezproreda1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Nepravodobne, nepotpune i vlastoručno nepotpisane prijave neće se razmatrati.</w:t>
      </w:r>
    </w:p>
    <w:p w:rsidR="000D55D5" w:rsidRDefault="00656401">
      <w:pPr>
        <w:pStyle w:val="Bezproreda1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Kandidat prijavljen na natječaj o rezultatima natječaja bit će obaviješten putem mrežne stranice Škole, poveznica: </w:t>
      </w:r>
      <w:hyperlink r:id="rId11" w:history="1">
        <w:r>
          <w:rPr>
            <w:rStyle w:val="Hiperveza"/>
            <w:rFonts w:asciiTheme="majorHAnsi" w:eastAsiaTheme="minorHAnsi" w:hAnsiTheme="majorHAnsi" w:cstheme="majorHAnsi"/>
            <w:sz w:val="24"/>
            <w:szCs w:val="24"/>
          </w:rPr>
          <w:t>http://os-manus-st.skole.hr/natjecaji</w:t>
        </w:r>
      </w:hyperlink>
      <w:r>
        <w:rPr>
          <w:rFonts w:asciiTheme="majorHAnsi" w:hAnsiTheme="majorHAnsi" w:cstheme="majorHAnsi"/>
          <w:sz w:val="24"/>
          <w:szCs w:val="24"/>
        </w:rPr>
        <w:t xml:space="preserve">, najkasnije u roku od petnaest dana od </w:t>
      </w:r>
      <w:r>
        <w:rPr>
          <w:rFonts w:asciiTheme="majorHAnsi" w:hAnsiTheme="majorHAnsi" w:cstheme="majorHAnsi"/>
          <w:sz w:val="24"/>
          <w:szCs w:val="24"/>
        </w:rPr>
        <w:lastRenderedPageBreak/>
        <w:t xml:space="preserve">dana sklapanja ugovora o radu s </w:t>
      </w:r>
      <w:r>
        <w:rPr>
          <w:rFonts w:asciiTheme="majorHAnsi" w:hAnsiTheme="majorHAnsi" w:cstheme="majorHAnsi"/>
          <w:color w:val="000000"/>
          <w:sz w:val="24"/>
          <w:szCs w:val="24"/>
        </w:rPr>
        <w:t>odabranim</w:t>
      </w:r>
      <w:r>
        <w:rPr>
          <w:rFonts w:asciiTheme="majorHAnsi" w:hAnsiTheme="majorHAnsi" w:cstheme="majorHAnsi"/>
          <w:sz w:val="24"/>
          <w:szCs w:val="24"/>
        </w:rPr>
        <w:t xml:space="preserve"> kandidatom. Ako se na natječaj prijavi kandidat ili kandidati koji se pozivaju na pr</w:t>
      </w:r>
      <w:r>
        <w:rPr>
          <w:rFonts w:asciiTheme="majorHAnsi" w:hAnsiTheme="majorHAnsi" w:cstheme="majorHAnsi"/>
          <w:sz w:val="24"/>
          <w:szCs w:val="24"/>
        </w:rPr>
        <w:t>avo prednosti pri zapošljavanju prema posebnom propisu, svi će kandidati biti obaviješteni sukladno članku 23. stavku 4. Pravilnika.</w:t>
      </w:r>
    </w:p>
    <w:p w:rsidR="000D55D5" w:rsidRDefault="000D55D5">
      <w:pPr>
        <w:pStyle w:val="Bezproreda1"/>
        <w:jc w:val="both"/>
        <w:rPr>
          <w:rFonts w:asciiTheme="majorHAnsi" w:hAnsiTheme="majorHAnsi" w:cstheme="majorHAnsi"/>
          <w:sz w:val="24"/>
          <w:szCs w:val="24"/>
        </w:rPr>
      </w:pPr>
    </w:p>
    <w:p w:rsidR="000D55D5" w:rsidRDefault="000D55D5">
      <w:pPr>
        <w:pStyle w:val="Bezproreda1"/>
        <w:jc w:val="both"/>
        <w:rPr>
          <w:rFonts w:asciiTheme="majorHAnsi" w:hAnsiTheme="majorHAnsi" w:cstheme="majorHAnsi"/>
          <w:sz w:val="24"/>
          <w:szCs w:val="24"/>
        </w:rPr>
      </w:pPr>
    </w:p>
    <w:p w:rsidR="000D55D5" w:rsidRDefault="00656401">
      <w:pPr>
        <w:pStyle w:val="Bezproreda1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  <w:t xml:space="preserve">    Ravnateljica:</w:t>
      </w:r>
    </w:p>
    <w:p w:rsidR="000D55D5" w:rsidRDefault="00656401">
      <w:pPr>
        <w:pStyle w:val="Bezproreda1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  <w:t xml:space="preserve">                 Marita Guć, prof.</w:t>
      </w:r>
    </w:p>
    <w:p w:rsidR="000D55D5" w:rsidRDefault="00656401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</w:p>
    <w:p w:rsidR="000D55D5" w:rsidRDefault="000D55D5"/>
    <w:p w:rsidR="000D55D5" w:rsidRDefault="000D55D5"/>
    <w:p w:rsidR="000D55D5" w:rsidRDefault="000D55D5"/>
    <w:sectPr w:rsidR="000D55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E67EB5"/>
    <w:multiLevelType w:val="multilevel"/>
    <w:tmpl w:val="3E50CFFC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2500EB"/>
    <w:multiLevelType w:val="multilevel"/>
    <w:tmpl w:val="8DEC39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892628"/>
    <w:multiLevelType w:val="multilevel"/>
    <w:tmpl w:val="A98CFE88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55D5"/>
    <w:rsid w:val="000D55D5"/>
    <w:rsid w:val="00656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B8C6E"/>
  <w15:docId w15:val="{D33C9117-AEE3-4F69-B497-496AC6932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52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Pr>
      <w:strike w:val="0"/>
      <w:dstrike w:val="0"/>
      <w:color w:val="4DB2EC"/>
      <w:u w:val="none"/>
      <w:effect w:val="none"/>
    </w:rPr>
  </w:style>
  <w:style w:type="character" w:customStyle="1" w:styleId="BezproredaChar">
    <w:name w:val="Bez proreda Char"/>
    <w:basedOn w:val="Zadanifontodlomka"/>
    <w:link w:val="Bezproreda1"/>
    <w:uiPriority w:val="1"/>
    <w:rPr>
      <w:rFonts w:ascii="Calibri" w:eastAsia="Calibri" w:hAnsi="Calibri" w:cs="Times New Roman"/>
    </w:rPr>
  </w:style>
  <w:style w:type="paragraph" w:customStyle="1" w:styleId="Bezproreda1">
    <w:name w:val="Bez proreda1"/>
    <w:link w:val="BezproredaChar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box8249682">
    <w:name w:val="box8249682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Pr>
      <w:b/>
      <w:bCs/>
    </w:rPr>
  </w:style>
  <w:style w:type="table" w:styleId="Reetkatablice">
    <w:name w:val="Table Grid"/>
    <w:basedOn w:val="Obinatablica"/>
    <w:uiPriority w:val="39"/>
    <w:pPr>
      <w:spacing w:after="0" w:line="240" w:lineRule="auto"/>
    </w:pPr>
    <w:rPr>
      <w:kern w:val="2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ezproreda2">
    <w:name w:val="Bez proreda2"/>
    <w:uiPriority w:val="1"/>
    <w:qFormat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://os-manus-st.skole.hr/natjecaji" TargetMode="External"/><Relationship Id="rId5" Type="http://schemas.openxmlformats.org/officeDocument/2006/relationships/image" Target="media/image1.png"/><Relationship Id="rId10" Type="http://schemas.openxmlformats.org/officeDocument/2006/relationships/hyperlink" Target="http://os-manus-st.skole.hr/zakon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os-manus-st.skole.hr/natjec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1464</Words>
  <Characters>8347</Characters>
  <Application>Microsoft Office Word</Application>
  <DocSecurity>0</DocSecurity>
  <Lines>69</Lines>
  <Paragraphs>19</Paragraphs>
  <ScaleCrop>false</ScaleCrop>
  <Company/>
  <LinksUpToDate>false</LinksUpToDate>
  <CharactersWithSpaces>9792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Marijana Hraste</dc:creator>
  <cp:keywords/>
  <dc:description/>
  <cp:lastModifiedBy>Marita Guć</cp:lastModifiedBy>
  <cp:revision>3</cp:revision>
  <dcterms:created xsi:type="dcterms:W3CDTF">2026-09-30T08:19:00Z</dcterms:created>
  <dcterms:modified xsi:type="dcterms:W3CDTF">2026-09-30T08:19:00Z</dcterms:modified>
</cp:coreProperties>
</file>